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4964" w:rsidRDefault="00634964">
      <w:pPr>
        <w:pStyle w:val="1"/>
        <w:rPr>
          <w:rFonts w:ascii="Times New Roman" w:hAnsi="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6.9pt;margin-top:33.15pt;width:559.8pt;height:139pt;z-index:251657216;mso-wrap-distance-left:0;mso-position-horizontal-relative:margin;mso-position-vertical-relative:page" stroked="f">
            <v:fill opacity="0" color2="black"/>
            <v:textbox inset="0,0,0,0">
              <w:txbxContent>
                <w:p w:rsidR="003315C1" w:rsidRPr="003315C1" w:rsidRDefault="00634964" w:rsidP="003315C1">
                  <w:pPr>
                    <w:ind w:left="284"/>
                  </w:pPr>
                  <w:r w:rsidRPr="003315C1">
                    <w:t xml:space="preserve"> </w:t>
                  </w:r>
                </w:p>
                <w:tbl>
                  <w:tblPr>
                    <w:tblW w:w="0" w:type="auto"/>
                    <w:tblInd w:w="-318" w:type="dxa"/>
                    <w:tblLook w:val="00A0"/>
                  </w:tblPr>
                  <w:tblGrid>
                    <w:gridCol w:w="4678"/>
                    <w:gridCol w:w="5210"/>
                  </w:tblGrid>
                  <w:tr w:rsidR="003315C1" w:rsidRPr="00435F67" w:rsidTr="003315C1">
                    <w:tc>
                      <w:tcPr>
                        <w:tcW w:w="4678" w:type="dxa"/>
                      </w:tcPr>
                      <w:p w:rsidR="003315C1" w:rsidRPr="00435F67" w:rsidRDefault="003315C1" w:rsidP="003315C1">
                        <w:pPr>
                          <w:jc w:val="center"/>
                          <w:rPr>
                            <w:b/>
                            <w:lang w:val="uk-UA"/>
                          </w:rPr>
                        </w:pPr>
                        <w:r>
                          <w:rPr>
                            <w:b/>
                            <w:lang w:val="uk-UA"/>
                          </w:rPr>
                          <w:t xml:space="preserve">  </w:t>
                        </w:r>
                        <w:r w:rsidRPr="00435F67">
                          <w:rPr>
                            <w:b/>
                            <w:lang w:val="uk-UA"/>
                          </w:rPr>
                          <w:t xml:space="preserve">ХАРКІВСЬКА </w:t>
                        </w:r>
                      </w:p>
                      <w:p w:rsidR="003315C1" w:rsidRPr="00435F67" w:rsidRDefault="003315C1" w:rsidP="003315C1">
                        <w:pPr>
                          <w:jc w:val="center"/>
                          <w:rPr>
                            <w:b/>
                            <w:lang w:val="uk-UA"/>
                          </w:rPr>
                        </w:pPr>
                        <w:r>
                          <w:rPr>
                            <w:b/>
                            <w:lang w:val="uk-UA"/>
                          </w:rPr>
                          <w:t xml:space="preserve">             </w:t>
                        </w:r>
                        <w:r w:rsidRPr="00435F67">
                          <w:rPr>
                            <w:b/>
                            <w:lang w:val="uk-UA"/>
                          </w:rPr>
                          <w:t xml:space="preserve">СПЕЦІАЛІЗОВАНА ШКОЛА </w:t>
                        </w:r>
                      </w:p>
                      <w:p w:rsidR="003315C1" w:rsidRPr="00435F67" w:rsidRDefault="003315C1" w:rsidP="003315C1">
                        <w:pPr>
                          <w:jc w:val="center"/>
                          <w:rPr>
                            <w:b/>
                            <w:lang w:val="uk-UA"/>
                          </w:rPr>
                        </w:pPr>
                        <w:r>
                          <w:rPr>
                            <w:b/>
                            <w:lang w:val="uk-UA"/>
                          </w:rPr>
                          <w:t xml:space="preserve">               </w:t>
                        </w:r>
                        <w:r w:rsidRPr="00435F67">
                          <w:rPr>
                            <w:b/>
                            <w:lang w:val="uk-UA"/>
                          </w:rPr>
                          <w:t xml:space="preserve">І-ІІІ СТУПЕНІВ № 50 </w:t>
                        </w:r>
                      </w:p>
                      <w:p w:rsidR="003315C1" w:rsidRPr="00435F67" w:rsidRDefault="003315C1" w:rsidP="003315C1">
                        <w:pPr>
                          <w:jc w:val="center"/>
                          <w:rPr>
                            <w:b/>
                            <w:lang w:val="uk-UA"/>
                          </w:rPr>
                        </w:pPr>
                        <w:r w:rsidRPr="00435F67">
                          <w:rPr>
                            <w:b/>
                            <w:lang w:val="uk-UA"/>
                          </w:rPr>
                          <w:t>ХАРКІВСЬКОЇ МІСЬКОЇ РАДИ ХАРКІВСЬКОЇ ОБЛАСТІ</w:t>
                        </w:r>
                      </w:p>
                    </w:tc>
                    <w:tc>
                      <w:tcPr>
                        <w:tcW w:w="5210" w:type="dxa"/>
                      </w:tcPr>
                      <w:p w:rsidR="003315C1" w:rsidRPr="00435F67" w:rsidRDefault="003315C1" w:rsidP="003315C1">
                        <w:pPr>
                          <w:jc w:val="center"/>
                          <w:rPr>
                            <w:b/>
                            <w:lang w:val="uk-UA"/>
                          </w:rPr>
                        </w:pPr>
                        <w:r>
                          <w:rPr>
                            <w:b/>
                            <w:lang w:val="uk-UA"/>
                          </w:rPr>
                          <w:t xml:space="preserve">                 </w:t>
                        </w:r>
                        <w:r w:rsidRPr="00435F67">
                          <w:rPr>
                            <w:b/>
                            <w:lang w:val="uk-UA"/>
                          </w:rPr>
                          <w:t xml:space="preserve">ХАРЬКОВСКАЯ </w:t>
                        </w:r>
                        <w:r>
                          <w:rPr>
                            <w:b/>
                            <w:lang w:val="uk-UA"/>
                          </w:rPr>
                          <w:t xml:space="preserve">                                            </w:t>
                        </w:r>
                        <w:r w:rsidRPr="00435F67">
                          <w:rPr>
                            <w:b/>
                            <w:lang w:val="uk-UA"/>
                          </w:rPr>
                          <w:t>СПЕЦИАЛИЗИРОВАНН</w:t>
                        </w:r>
                        <w:r>
                          <w:rPr>
                            <w:b/>
                            <w:lang w:val="uk-UA"/>
                          </w:rPr>
                          <w:t>А</w:t>
                        </w:r>
                        <w:r w:rsidRPr="00435F67">
                          <w:rPr>
                            <w:b/>
                            <w:lang w:val="uk-UA"/>
                          </w:rPr>
                          <w:t>Я ШКОЛА</w:t>
                        </w:r>
                      </w:p>
                      <w:p w:rsidR="003315C1" w:rsidRPr="00435F67" w:rsidRDefault="003315C1" w:rsidP="003315C1">
                        <w:pPr>
                          <w:jc w:val="center"/>
                          <w:rPr>
                            <w:b/>
                            <w:lang w:val="uk-UA"/>
                          </w:rPr>
                        </w:pPr>
                        <w:r w:rsidRPr="00435F67">
                          <w:rPr>
                            <w:b/>
                            <w:lang w:val="uk-UA"/>
                          </w:rPr>
                          <w:t>І-ІІІ СТУПЕНЕЙ № 50</w:t>
                        </w:r>
                      </w:p>
                      <w:p w:rsidR="003315C1" w:rsidRPr="00435F67" w:rsidRDefault="003315C1" w:rsidP="003315C1">
                        <w:pPr>
                          <w:jc w:val="center"/>
                          <w:rPr>
                            <w:b/>
                            <w:lang w:val="uk-UA"/>
                          </w:rPr>
                        </w:pPr>
                        <w:r w:rsidRPr="00435F67">
                          <w:rPr>
                            <w:b/>
                            <w:lang w:val="uk-UA"/>
                          </w:rPr>
                          <w:t xml:space="preserve">ХАРЬКОВСКОГО </w:t>
                        </w:r>
                        <w:r>
                          <w:rPr>
                            <w:b/>
                            <w:lang w:val="uk-UA"/>
                          </w:rPr>
                          <w:t xml:space="preserve">ГОРОДСКОГО </w:t>
                        </w:r>
                        <w:r w:rsidRPr="00435F67">
                          <w:rPr>
                            <w:b/>
                            <w:lang w:val="uk-UA"/>
                          </w:rPr>
                          <w:t>СОВЕТА</w:t>
                        </w:r>
                      </w:p>
                      <w:p w:rsidR="003315C1" w:rsidRPr="00435F67" w:rsidRDefault="003315C1" w:rsidP="003315C1">
                        <w:pPr>
                          <w:jc w:val="center"/>
                          <w:rPr>
                            <w:b/>
                            <w:lang w:val="uk-UA"/>
                          </w:rPr>
                        </w:pPr>
                        <w:r w:rsidRPr="00435F67">
                          <w:rPr>
                            <w:b/>
                            <w:lang w:val="uk-UA"/>
                          </w:rPr>
                          <w:t>ХАРЬКОВСКОЙ ОБЛАСТИ</w:t>
                        </w:r>
                      </w:p>
                    </w:tc>
                  </w:tr>
                  <w:tr w:rsidR="003315C1" w:rsidRPr="00435F67" w:rsidTr="003315C1">
                    <w:tc>
                      <w:tcPr>
                        <w:tcW w:w="4678" w:type="dxa"/>
                      </w:tcPr>
                      <w:p w:rsidR="003315C1" w:rsidRPr="00435F67" w:rsidRDefault="003315C1" w:rsidP="003315C1">
                        <w:pPr>
                          <w:rPr>
                            <w:sz w:val="20"/>
                            <w:szCs w:val="20"/>
                            <w:lang w:val="uk-UA"/>
                          </w:rPr>
                        </w:pPr>
                      </w:p>
                    </w:tc>
                    <w:tc>
                      <w:tcPr>
                        <w:tcW w:w="5210" w:type="dxa"/>
                      </w:tcPr>
                      <w:p w:rsidR="003315C1" w:rsidRPr="00435F67" w:rsidRDefault="003315C1" w:rsidP="003315C1">
                        <w:pPr>
                          <w:jc w:val="center"/>
                        </w:pPr>
                      </w:p>
                    </w:tc>
                  </w:tr>
                </w:tbl>
                <w:p w:rsidR="003315C1" w:rsidRDefault="003315C1" w:rsidP="003315C1">
                  <w:pPr>
                    <w:pBdr>
                      <w:bottom w:val="single" w:sz="12" w:space="0" w:color="auto"/>
                    </w:pBdr>
                    <w:rPr>
                      <w:lang w:val="uk-UA"/>
                    </w:rPr>
                  </w:pPr>
                </w:p>
                <w:tbl>
                  <w:tblPr>
                    <w:tblW w:w="0" w:type="auto"/>
                    <w:tblInd w:w="207" w:type="dxa"/>
                    <w:tblBorders>
                      <w:top w:val="single" w:sz="24" w:space="0" w:color="auto"/>
                    </w:tblBorders>
                    <w:tblLook w:val="00A0"/>
                  </w:tblPr>
                  <w:tblGrid>
                    <w:gridCol w:w="9156"/>
                  </w:tblGrid>
                  <w:tr w:rsidR="003315C1" w:rsidRPr="00435F67" w:rsidTr="003315C1">
                    <w:trPr>
                      <w:trHeight w:val="100"/>
                    </w:trPr>
                    <w:tc>
                      <w:tcPr>
                        <w:tcW w:w="9156" w:type="dxa"/>
                        <w:tcBorders>
                          <w:top w:val="single" w:sz="24" w:space="0" w:color="auto"/>
                          <w:left w:val="nil"/>
                          <w:bottom w:val="nil"/>
                          <w:right w:val="nil"/>
                        </w:tcBorders>
                      </w:tcPr>
                      <w:p w:rsidR="003315C1" w:rsidRPr="00435F67" w:rsidRDefault="003315C1" w:rsidP="003315C1">
                        <w:pPr>
                          <w:rPr>
                            <w:lang w:val="uk-UA"/>
                          </w:rPr>
                        </w:pPr>
                      </w:p>
                    </w:tc>
                  </w:tr>
                </w:tbl>
                <w:p w:rsidR="00634964" w:rsidRPr="003315C1" w:rsidRDefault="00634964" w:rsidP="003315C1"/>
              </w:txbxContent>
            </v:textbox>
            <w10:wrap type="square" side="largest"/>
          </v:shape>
        </w:pict>
      </w:r>
      <w:r>
        <w:rPr>
          <w:rFonts w:ascii="Times New Roman" w:hAnsi="Times New Roman"/>
          <w:sz w:val="28"/>
          <w:szCs w:val="28"/>
        </w:rPr>
        <w:t>НАКАЗ</w:t>
      </w:r>
    </w:p>
    <w:p w:rsidR="00634964" w:rsidRDefault="00B24827" w:rsidP="00F20C1D">
      <w:pPr>
        <w:spacing w:line="360" w:lineRule="auto"/>
        <w:jc w:val="both"/>
        <w:rPr>
          <w:sz w:val="28"/>
          <w:szCs w:val="28"/>
          <w:lang w:val="uk-UA"/>
        </w:rPr>
      </w:pPr>
      <w:r>
        <w:rPr>
          <w:sz w:val="28"/>
          <w:szCs w:val="28"/>
          <w:lang w:val="uk-UA"/>
        </w:rPr>
        <w:t>02</w:t>
      </w:r>
      <w:r w:rsidR="00634964">
        <w:rPr>
          <w:sz w:val="28"/>
          <w:szCs w:val="28"/>
          <w:lang w:val="uk-UA"/>
        </w:rPr>
        <w:t>.10.</w:t>
      </w:r>
      <w:r w:rsidR="00634964">
        <w:rPr>
          <w:sz w:val="28"/>
          <w:szCs w:val="28"/>
        </w:rPr>
        <w:t>20</w:t>
      </w:r>
      <w:r w:rsidR="00634964">
        <w:rPr>
          <w:sz w:val="28"/>
          <w:szCs w:val="28"/>
          <w:lang w:val="uk-UA"/>
        </w:rPr>
        <w:t>15</w:t>
      </w:r>
      <w:r w:rsidR="00634964">
        <w:rPr>
          <w:sz w:val="28"/>
          <w:szCs w:val="28"/>
        </w:rPr>
        <w:tab/>
      </w:r>
      <w:r w:rsidR="00634964">
        <w:rPr>
          <w:sz w:val="28"/>
          <w:szCs w:val="28"/>
        </w:rPr>
        <w:tab/>
      </w:r>
      <w:r w:rsidR="00634964">
        <w:rPr>
          <w:sz w:val="28"/>
          <w:szCs w:val="28"/>
        </w:rPr>
        <w:tab/>
      </w:r>
      <w:r w:rsidR="00634964">
        <w:rPr>
          <w:sz w:val="28"/>
          <w:szCs w:val="28"/>
        </w:rPr>
        <w:tab/>
      </w:r>
      <w:r w:rsidR="00634964">
        <w:rPr>
          <w:sz w:val="28"/>
          <w:szCs w:val="28"/>
        </w:rPr>
        <w:tab/>
      </w:r>
      <w:r w:rsidR="00634964">
        <w:rPr>
          <w:sz w:val="28"/>
          <w:szCs w:val="28"/>
        </w:rPr>
        <w:tab/>
      </w:r>
      <w:r w:rsidR="00634964">
        <w:rPr>
          <w:sz w:val="28"/>
          <w:szCs w:val="28"/>
        </w:rPr>
        <w:tab/>
      </w:r>
      <w:r w:rsidR="00634964">
        <w:rPr>
          <w:sz w:val="28"/>
          <w:szCs w:val="28"/>
          <w:lang w:val="uk-UA"/>
        </w:rPr>
        <w:tab/>
      </w:r>
      <w:r w:rsidR="00634964">
        <w:rPr>
          <w:sz w:val="28"/>
          <w:szCs w:val="28"/>
          <w:lang w:val="uk-UA"/>
        </w:rPr>
        <w:tab/>
      </w:r>
      <w:r w:rsidR="00634964">
        <w:rPr>
          <w:sz w:val="28"/>
          <w:szCs w:val="28"/>
          <w:lang w:val="uk-UA"/>
        </w:rPr>
        <w:tab/>
      </w:r>
      <w:r w:rsidR="00634964">
        <w:rPr>
          <w:sz w:val="28"/>
          <w:szCs w:val="28"/>
          <w:lang w:val="uk-UA"/>
        </w:rPr>
        <w:tab/>
      </w:r>
      <w:r w:rsidR="00634964">
        <w:rPr>
          <w:sz w:val="28"/>
          <w:szCs w:val="28"/>
        </w:rPr>
        <w:t>№</w:t>
      </w:r>
      <w:r w:rsidR="00634964">
        <w:rPr>
          <w:sz w:val="28"/>
          <w:szCs w:val="28"/>
          <w:lang w:val="uk-UA"/>
        </w:rPr>
        <w:t xml:space="preserve">  </w:t>
      </w:r>
      <w:r w:rsidR="00BE62D7">
        <w:rPr>
          <w:sz w:val="28"/>
          <w:szCs w:val="28"/>
          <w:lang w:val="uk-UA"/>
        </w:rPr>
        <w:t>161</w:t>
      </w:r>
    </w:p>
    <w:p w:rsidR="00B24827" w:rsidRDefault="00634964">
      <w:pPr>
        <w:rPr>
          <w:sz w:val="28"/>
          <w:szCs w:val="28"/>
          <w:lang w:val="uk-UA"/>
        </w:rPr>
      </w:pPr>
      <w:r>
        <w:rPr>
          <w:sz w:val="28"/>
          <w:szCs w:val="28"/>
          <w:lang w:val="uk-UA"/>
        </w:rPr>
        <w:t xml:space="preserve">Про організацію та проведення </w:t>
      </w:r>
    </w:p>
    <w:p w:rsidR="00B24827" w:rsidRDefault="00B24827">
      <w:pPr>
        <w:rPr>
          <w:sz w:val="28"/>
          <w:szCs w:val="28"/>
          <w:lang w:val="uk-UA"/>
        </w:rPr>
      </w:pPr>
      <w:r>
        <w:rPr>
          <w:sz w:val="28"/>
          <w:szCs w:val="28"/>
          <w:lang w:val="uk-UA"/>
        </w:rPr>
        <w:t>п</w:t>
      </w:r>
      <w:r w:rsidR="00634964">
        <w:rPr>
          <w:sz w:val="28"/>
          <w:szCs w:val="28"/>
          <w:lang w:val="uk-UA"/>
        </w:rPr>
        <w:t>оглиблених</w:t>
      </w:r>
      <w:r>
        <w:rPr>
          <w:sz w:val="28"/>
          <w:szCs w:val="28"/>
          <w:lang w:val="uk-UA"/>
        </w:rPr>
        <w:t xml:space="preserve"> </w:t>
      </w:r>
      <w:r w:rsidR="00634964">
        <w:rPr>
          <w:sz w:val="28"/>
          <w:szCs w:val="28"/>
          <w:lang w:val="uk-UA"/>
        </w:rPr>
        <w:t xml:space="preserve">профілактичних </w:t>
      </w:r>
    </w:p>
    <w:p w:rsidR="00B24827" w:rsidRDefault="00634964">
      <w:pPr>
        <w:rPr>
          <w:sz w:val="28"/>
          <w:szCs w:val="28"/>
          <w:lang w:val="uk-UA"/>
        </w:rPr>
      </w:pPr>
      <w:r>
        <w:rPr>
          <w:sz w:val="28"/>
          <w:szCs w:val="28"/>
          <w:lang w:val="uk-UA"/>
        </w:rPr>
        <w:t>медичних оглядів учнів</w:t>
      </w:r>
      <w:r w:rsidR="00B24827">
        <w:rPr>
          <w:sz w:val="28"/>
          <w:szCs w:val="28"/>
          <w:lang w:val="uk-UA"/>
        </w:rPr>
        <w:t xml:space="preserve">  ХСШ № 50</w:t>
      </w:r>
    </w:p>
    <w:p w:rsidR="00634964" w:rsidRDefault="00B24827">
      <w:pPr>
        <w:rPr>
          <w:sz w:val="28"/>
          <w:szCs w:val="28"/>
          <w:lang w:val="uk-UA"/>
        </w:rPr>
      </w:pPr>
      <w:r>
        <w:rPr>
          <w:sz w:val="28"/>
          <w:szCs w:val="28"/>
          <w:lang w:val="uk-UA"/>
        </w:rPr>
        <w:t xml:space="preserve"> </w:t>
      </w:r>
      <w:r w:rsidR="00634964">
        <w:rPr>
          <w:sz w:val="28"/>
          <w:szCs w:val="28"/>
          <w:lang w:val="uk-UA"/>
        </w:rPr>
        <w:t>у 2015/2016 навчальному році</w:t>
      </w:r>
    </w:p>
    <w:p w:rsidR="00634964" w:rsidRDefault="00634964">
      <w:pPr>
        <w:tabs>
          <w:tab w:val="left" w:pos="2460"/>
        </w:tabs>
        <w:rPr>
          <w:sz w:val="27"/>
          <w:lang w:val="uk-UA"/>
        </w:rPr>
      </w:pPr>
      <w:r>
        <w:rPr>
          <w:sz w:val="27"/>
          <w:lang w:val="uk-UA"/>
        </w:rPr>
        <w:tab/>
      </w:r>
    </w:p>
    <w:p w:rsidR="00634964" w:rsidRDefault="00634964">
      <w:pPr>
        <w:pStyle w:val="210"/>
        <w:spacing w:line="240" w:lineRule="auto"/>
        <w:ind w:left="70" w:firstLine="638"/>
        <w:jc w:val="both"/>
      </w:pPr>
    </w:p>
    <w:p w:rsidR="00634964" w:rsidRDefault="00634964" w:rsidP="007910D5">
      <w:pPr>
        <w:pStyle w:val="22"/>
        <w:spacing w:line="276" w:lineRule="auto"/>
        <w:ind w:firstLine="638"/>
        <w:rPr>
          <w:szCs w:val="28"/>
        </w:rPr>
      </w:pPr>
      <w:r>
        <w:rPr>
          <w:szCs w:val="28"/>
        </w:rPr>
        <w:t>На виконання Постанови Кабінету Міністрів України                                               від 08 грудня 2009 р. №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05 серпня 2015 р. № 568 «Про внесення змін до пункту 4 Порядку здійснення медичного обслуговування учнів загальноосвітніх навчальних закладів», рішення 28 сесії Харківської міської ради 5 скликання                                             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 Харкова», приймаючи до уваги лист голови Міської батьківської ради при Департаменті освіти Харківської міської ради         Хоша М.О. від 21.09.2015, відповідно до  спільного наказу Департаменту охорони здоров'я Харківської міської ради та Департаменту освіти Харківської міської ради від 30.09.2015 № 532/186 «Про організацію та проведення поглиблених профілактичних медичних оглядів учнів загальноосвітніх навчальних закладів усіх типів і форм власності м. Харкова у 2015/2016 навчальному році»,</w:t>
      </w:r>
      <w:r w:rsidR="00B24827">
        <w:rPr>
          <w:szCs w:val="28"/>
        </w:rPr>
        <w:t xml:space="preserve"> наказу управління</w:t>
      </w:r>
      <w:r>
        <w:rPr>
          <w:szCs w:val="28"/>
        </w:rPr>
        <w:t xml:space="preserve"> </w:t>
      </w:r>
      <w:r w:rsidR="00B24827">
        <w:rPr>
          <w:szCs w:val="28"/>
        </w:rPr>
        <w:t xml:space="preserve">освіти адміністрації  Дзержинського району від 01.10.2015 № 170 «Про організацію та проведення поглиблених профілактичних медичних оглядів учнів загальноосвітніх навчальних закладів усіх типів і форм власності Дзержинського району у 2015/2016 навчальному році», </w:t>
      </w:r>
      <w:r>
        <w:rPr>
          <w:szCs w:val="28"/>
        </w:rPr>
        <w:t>з метою подальшого моніторингу стану здоров’я дітей та забезпечення проведення поглиблених медичних оглядів учнів у 2015/2016 навчальному році</w:t>
      </w:r>
    </w:p>
    <w:p w:rsidR="00634964" w:rsidRDefault="00634964" w:rsidP="007910D5">
      <w:pPr>
        <w:pStyle w:val="210"/>
        <w:spacing w:after="0" w:line="276" w:lineRule="auto"/>
        <w:ind w:left="0" w:firstLine="638"/>
        <w:jc w:val="both"/>
      </w:pPr>
    </w:p>
    <w:p w:rsidR="00634964" w:rsidRDefault="00634964" w:rsidP="007910D5">
      <w:pPr>
        <w:spacing w:line="276" w:lineRule="auto"/>
        <w:jc w:val="both"/>
        <w:rPr>
          <w:sz w:val="28"/>
          <w:szCs w:val="28"/>
          <w:lang w:val="uk-UA"/>
        </w:rPr>
      </w:pPr>
      <w:r>
        <w:rPr>
          <w:sz w:val="28"/>
          <w:szCs w:val="28"/>
          <w:lang w:val="uk-UA"/>
        </w:rPr>
        <w:t>НАКАЗУЮ:</w:t>
      </w:r>
    </w:p>
    <w:p w:rsidR="00634964" w:rsidRDefault="00634964" w:rsidP="007910D5">
      <w:pPr>
        <w:spacing w:line="276" w:lineRule="auto"/>
        <w:jc w:val="both"/>
        <w:rPr>
          <w:sz w:val="28"/>
          <w:szCs w:val="28"/>
          <w:lang w:val="uk-UA"/>
        </w:rPr>
      </w:pPr>
    </w:p>
    <w:p w:rsidR="00F20C1D" w:rsidRPr="00D92670" w:rsidRDefault="00634964" w:rsidP="007910D5">
      <w:pPr>
        <w:tabs>
          <w:tab w:val="left" w:pos="0"/>
          <w:tab w:val="left" w:pos="1134"/>
        </w:tabs>
        <w:spacing w:line="276" w:lineRule="auto"/>
        <w:ind w:firstLine="495"/>
        <w:jc w:val="both"/>
        <w:rPr>
          <w:sz w:val="28"/>
          <w:szCs w:val="28"/>
          <w:lang w:val="uk-UA"/>
        </w:rPr>
      </w:pPr>
      <w:r w:rsidRPr="00D92670">
        <w:rPr>
          <w:sz w:val="28"/>
          <w:szCs w:val="28"/>
          <w:lang w:val="uk-UA"/>
        </w:rPr>
        <w:t>1</w:t>
      </w:r>
      <w:r w:rsidR="00F20C1D" w:rsidRPr="00D92670">
        <w:rPr>
          <w:sz w:val="28"/>
          <w:szCs w:val="28"/>
          <w:lang w:val="uk-UA"/>
        </w:rPr>
        <w:t>.Заступнику директора з НВР Катруновій Т.М.:</w:t>
      </w:r>
    </w:p>
    <w:p w:rsidR="00634964" w:rsidRPr="00F20C1D" w:rsidRDefault="00F20C1D" w:rsidP="007910D5">
      <w:pPr>
        <w:tabs>
          <w:tab w:val="left" w:pos="0"/>
          <w:tab w:val="left" w:pos="1134"/>
        </w:tabs>
        <w:spacing w:line="276" w:lineRule="auto"/>
        <w:ind w:firstLine="495"/>
        <w:jc w:val="both"/>
        <w:rPr>
          <w:color w:val="000000"/>
          <w:sz w:val="28"/>
          <w:szCs w:val="28"/>
          <w:lang w:val="uk-UA"/>
        </w:rPr>
      </w:pPr>
      <w:r>
        <w:rPr>
          <w:bCs/>
          <w:sz w:val="28"/>
          <w:szCs w:val="28"/>
          <w:lang w:val="uk-UA"/>
        </w:rPr>
        <w:lastRenderedPageBreak/>
        <w:t>1</w:t>
      </w:r>
      <w:r w:rsidR="00634964" w:rsidRPr="00F20C1D">
        <w:rPr>
          <w:bCs/>
          <w:sz w:val="28"/>
          <w:szCs w:val="28"/>
        </w:rPr>
        <w:t xml:space="preserve">.1.Забезпечити </w:t>
      </w:r>
      <w:proofErr w:type="spellStart"/>
      <w:r w:rsidR="00634964" w:rsidRPr="00F20C1D">
        <w:rPr>
          <w:bCs/>
          <w:sz w:val="28"/>
          <w:szCs w:val="28"/>
        </w:rPr>
        <w:t>здійснення</w:t>
      </w:r>
      <w:proofErr w:type="spellEnd"/>
      <w:r w:rsidR="00634964" w:rsidRPr="00F20C1D">
        <w:rPr>
          <w:bCs/>
          <w:sz w:val="28"/>
          <w:szCs w:val="28"/>
        </w:rPr>
        <w:t xml:space="preserve"> </w:t>
      </w:r>
      <w:proofErr w:type="spellStart"/>
      <w:r w:rsidR="00634964" w:rsidRPr="00F20C1D">
        <w:rPr>
          <w:bCs/>
          <w:sz w:val="28"/>
          <w:szCs w:val="28"/>
        </w:rPr>
        <w:t>організаційних</w:t>
      </w:r>
      <w:proofErr w:type="spellEnd"/>
      <w:r w:rsidR="00634964" w:rsidRPr="00F20C1D">
        <w:rPr>
          <w:bCs/>
          <w:sz w:val="28"/>
          <w:szCs w:val="28"/>
        </w:rPr>
        <w:t xml:space="preserve"> </w:t>
      </w:r>
      <w:proofErr w:type="spellStart"/>
      <w:r w:rsidR="00634964" w:rsidRPr="00F20C1D">
        <w:rPr>
          <w:bCs/>
          <w:sz w:val="28"/>
          <w:szCs w:val="28"/>
        </w:rPr>
        <w:t>заходів</w:t>
      </w:r>
      <w:proofErr w:type="spellEnd"/>
      <w:r w:rsidR="00634964" w:rsidRPr="00F20C1D">
        <w:rPr>
          <w:bCs/>
          <w:sz w:val="28"/>
          <w:szCs w:val="28"/>
        </w:rPr>
        <w:t xml:space="preserve"> щодо  інформування всіх учасників навчально-виховного процесу про проведення профілактичних медичних оглядів учнів у 2015/2016 навчальному році.</w:t>
      </w:r>
    </w:p>
    <w:p w:rsidR="00634964" w:rsidRDefault="00634964" w:rsidP="007910D5">
      <w:pPr>
        <w:spacing w:line="276" w:lineRule="auto"/>
        <w:ind w:firstLine="495"/>
        <w:jc w:val="right"/>
        <w:rPr>
          <w:sz w:val="28"/>
          <w:szCs w:val="28"/>
          <w:lang w:val="uk-UA"/>
        </w:rPr>
      </w:pPr>
      <w:r>
        <w:rPr>
          <w:sz w:val="28"/>
          <w:szCs w:val="28"/>
          <w:lang w:val="uk-UA"/>
        </w:rPr>
        <w:t>До 05.10.2015</w:t>
      </w:r>
    </w:p>
    <w:p w:rsidR="00634964" w:rsidRDefault="00F20C1D" w:rsidP="007910D5">
      <w:pPr>
        <w:spacing w:line="276" w:lineRule="auto"/>
        <w:ind w:firstLine="495"/>
        <w:jc w:val="both"/>
        <w:rPr>
          <w:color w:val="000000"/>
          <w:sz w:val="28"/>
          <w:szCs w:val="28"/>
          <w:lang w:val="uk-UA"/>
        </w:rPr>
      </w:pPr>
      <w:r>
        <w:rPr>
          <w:sz w:val="28"/>
          <w:szCs w:val="28"/>
          <w:lang w:val="uk-UA"/>
        </w:rPr>
        <w:t>1</w:t>
      </w:r>
      <w:r w:rsidR="00634964">
        <w:rPr>
          <w:sz w:val="28"/>
          <w:szCs w:val="28"/>
          <w:lang w:val="uk-UA"/>
        </w:rPr>
        <w:t xml:space="preserve">.2. </w:t>
      </w:r>
      <w:r w:rsidR="00634964">
        <w:rPr>
          <w:color w:val="000000"/>
          <w:sz w:val="28"/>
          <w:szCs w:val="28"/>
          <w:lang w:val="uk-UA"/>
        </w:rPr>
        <w:t xml:space="preserve">Забезпечити інформування батьків або законних представників учнів про дату, місце проведення поглиблених профілактичних медичних оглядів, можливість присутності батьків або законних представників під час огляду та отримати зворотну інформацію від них у письмовій формі про згоду на проведення огляду та </w:t>
      </w:r>
      <w:r>
        <w:rPr>
          <w:color w:val="000000"/>
          <w:sz w:val="28"/>
          <w:szCs w:val="28"/>
          <w:lang w:val="uk-UA"/>
        </w:rPr>
        <w:t>стан здоров’я дитини (додаток  4</w:t>
      </w:r>
      <w:r w:rsidR="00634964">
        <w:rPr>
          <w:color w:val="000000"/>
          <w:sz w:val="28"/>
          <w:szCs w:val="28"/>
          <w:lang w:val="uk-UA"/>
        </w:rPr>
        <w:t>).</w:t>
      </w:r>
    </w:p>
    <w:p w:rsidR="00634964" w:rsidRDefault="00634964" w:rsidP="007910D5">
      <w:pPr>
        <w:spacing w:line="276" w:lineRule="auto"/>
        <w:ind w:firstLine="495"/>
        <w:jc w:val="right"/>
        <w:rPr>
          <w:color w:val="000000"/>
          <w:sz w:val="28"/>
          <w:szCs w:val="28"/>
          <w:lang w:val="uk-UA"/>
        </w:rPr>
      </w:pPr>
      <w:r>
        <w:rPr>
          <w:color w:val="000000"/>
          <w:sz w:val="28"/>
          <w:szCs w:val="28"/>
          <w:lang w:val="uk-UA"/>
        </w:rPr>
        <w:t xml:space="preserve">   Упродовж навчального року</w:t>
      </w:r>
    </w:p>
    <w:p w:rsidR="00F20C1D" w:rsidRDefault="00F20C1D" w:rsidP="007910D5">
      <w:pPr>
        <w:widowControl w:val="0"/>
        <w:autoSpaceDE w:val="0"/>
        <w:spacing w:line="276" w:lineRule="auto"/>
        <w:ind w:firstLine="495"/>
        <w:jc w:val="both"/>
        <w:rPr>
          <w:sz w:val="28"/>
          <w:szCs w:val="28"/>
          <w:lang w:val="uk-UA"/>
        </w:rPr>
      </w:pPr>
      <w:r>
        <w:rPr>
          <w:sz w:val="28"/>
          <w:szCs w:val="28"/>
          <w:lang w:val="uk-UA"/>
        </w:rPr>
        <w:t>1.3. 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за результатами проведення поглибленого профілактичного медичного огляду учнів  загальноосвітнього навчального закладу.</w:t>
      </w:r>
    </w:p>
    <w:p w:rsidR="00F20C1D" w:rsidRDefault="00F20C1D" w:rsidP="007910D5">
      <w:pPr>
        <w:tabs>
          <w:tab w:val="left" w:pos="1134"/>
        </w:tabs>
        <w:spacing w:line="276" w:lineRule="auto"/>
        <w:ind w:firstLine="495"/>
        <w:jc w:val="both"/>
        <w:rPr>
          <w:sz w:val="28"/>
          <w:szCs w:val="28"/>
        </w:rPr>
      </w:pPr>
    </w:p>
    <w:p w:rsidR="00F20C1D" w:rsidRDefault="00F20C1D" w:rsidP="007910D5">
      <w:pPr>
        <w:widowControl w:val="0"/>
        <w:shd w:val="clear" w:color="auto" w:fill="FFFFFF"/>
        <w:autoSpaceDE w:val="0"/>
        <w:spacing w:line="276" w:lineRule="auto"/>
        <w:ind w:firstLine="495"/>
        <w:jc w:val="both"/>
        <w:rPr>
          <w:color w:val="000000"/>
          <w:spacing w:val="-3"/>
          <w:sz w:val="28"/>
          <w:szCs w:val="28"/>
          <w:lang w:val="uk-UA"/>
        </w:rPr>
      </w:pPr>
      <w:r>
        <w:rPr>
          <w:color w:val="000000"/>
          <w:spacing w:val="-3"/>
          <w:sz w:val="28"/>
          <w:szCs w:val="28"/>
          <w:lang w:val="uk-UA"/>
        </w:rPr>
        <w:t>1.4. Надавати до управління освіти адміністрації Дзержинського району Харківської міської ради узагальнену інформацію про хід проведення поглиблених профілактичних медичних оглядів учнів у  загальноосвітньому навчальному закладі за встановленою формою  (додаток 1).</w:t>
      </w:r>
    </w:p>
    <w:p w:rsidR="00F20C1D" w:rsidRDefault="00F20C1D" w:rsidP="007910D5">
      <w:pPr>
        <w:widowControl w:val="0"/>
        <w:shd w:val="clear" w:color="auto" w:fill="FFFFFF"/>
        <w:autoSpaceDE w:val="0"/>
        <w:spacing w:line="276" w:lineRule="auto"/>
        <w:ind w:firstLine="495"/>
        <w:jc w:val="right"/>
        <w:rPr>
          <w:color w:val="000000"/>
          <w:sz w:val="28"/>
          <w:szCs w:val="28"/>
          <w:lang w:val="uk-UA"/>
        </w:rPr>
      </w:pPr>
      <w:r>
        <w:rPr>
          <w:color w:val="000000"/>
          <w:sz w:val="28"/>
          <w:szCs w:val="28"/>
          <w:lang w:val="uk-UA"/>
        </w:rPr>
        <w:t xml:space="preserve">Щовівторка, </w:t>
      </w:r>
    </w:p>
    <w:p w:rsidR="00F20C1D" w:rsidRDefault="00F20C1D" w:rsidP="007910D5">
      <w:pPr>
        <w:widowControl w:val="0"/>
        <w:shd w:val="clear" w:color="auto" w:fill="FFFFFF"/>
        <w:autoSpaceDE w:val="0"/>
        <w:spacing w:line="276" w:lineRule="auto"/>
        <w:ind w:firstLine="495"/>
        <w:jc w:val="right"/>
        <w:rPr>
          <w:color w:val="000000"/>
          <w:spacing w:val="-3"/>
          <w:sz w:val="28"/>
          <w:szCs w:val="28"/>
          <w:lang w:val="uk-UA"/>
        </w:rPr>
      </w:pPr>
      <w:r>
        <w:rPr>
          <w:color w:val="000000"/>
          <w:spacing w:val="-3"/>
          <w:sz w:val="28"/>
          <w:szCs w:val="28"/>
          <w:lang w:val="uk-UA"/>
        </w:rPr>
        <w:t xml:space="preserve"> відповідно до графіків проведення оглядів</w:t>
      </w:r>
    </w:p>
    <w:p w:rsidR="00F20C1D" w:rsidRDefault="00F20C1D" w:rsidP="007910D5">
      <w:pPr>
        <w:widowControl w:val="0"/>
        <w:shd w:val="clear" w:color="auto" w:fill="FFFFFF"/>
        <w:autoSpaceDE w:val="0"/>
        <w:spacing w:line="276" w:lineRule="auto"/>
        <w:ind w:firstLine="495"/>
        <w:jc w:val="both"/>
        <w:rPr>
          <w:color w:val="000000"/>
          <w:spacing w:val="-3"/>
          <w:sz w:val="28"/>
          <w:szCs w:val="28"/>
          <w:lang w:val="uk-UA"/>
        </w:rPr>
      </w:pPr>
      <w:r>
        <w:rPr>
          <w:color w:val="000000"/>
          <w:spacing w:val="-3"/>
          <w:sz w:val="28"/>
          <w:szCs w:val="28"/>
          <w:lang w:val="uk-UA"/>
        </w:rPr>
        <w:t xml:space="preserve">1.5. Інформувати управління освіти адміністрації Дзержинського району  </w:t>
      </w:r>
      <w:r>
        <w:rPr>
          <w:color w:val="000000"/>
          <w:sz w:val="28"/>
          <w:szCs w:val="28"/>
          <w:lang w:val="uk-UA"/>
        </w:rPr>
        <w:t xml:space="preserve">Харківської міської ради </w:t>
      </w:r>
      <w:r>
        <w:rPr>
          <w:color w:val="000000"/>
          <w:spacing w:val="-3"/>
          <w:sz w:val="28"/>
          <w:szCs w:val="28"/>
          <w:lang w:val="uk-UA"/>
        </w:rPr>
        <w:t>про хід проведення поглиблених профілактичних медичних оглядів учнів  за встановленою формою (додатки  2,3).</w:t>
      </w:r>
    </w:p>
    <w:p w:rsidR="00F20C1D" w:rsidRDefault="00F20C1D" w:rsidP="007910D5">
      <w:pPr>
        <w:widowControl w:val="0"/>
        <w:shd w:val="clear" w:color="auto" w:fill="FFFFFF"/>
        <w:autoSpaceDE w:val="0"/>
        <w:spacing w:line="276" w:lineRule="auto"/>
        <w:ind w:firstLine="495"/>
        <w:jc w:val="right"/>
        <w:rPr>
          <w:color w:val="000000"/>
          <w:sz w:val="28"/>
          <w:szCs w:val="28"/>
          <w:lang w:val="uk-UA"/>
        </w:rPr>
      </w:pPr>
      <w:r>
        <w:rPr>
          <w:color w:val="000000"/>
          <w:sz w:val="28"/>
          <w:szCs w:val="28"/>
          <w:lang w:val="uk-UA"/>
        </w:rPr>
        <w:t xml:space="preserve"> Щомісячно,</w:t>
      </w:r>
    </w:p>
    <w:p w:rsidR="00F20C1D" w:rsidRDefault="00F20C1D" w:rsidP="007910D5">
      <w:pPr>
        <w:widowControl w:val="0"/>
        <w:shd w:val="clear" w:color="auto" w:fill="FFFFFF"/>
        <w:autoSpaceDE w:val="0"/>
        <w:spacing w:line="276" w:lineRule="auto"/>
        <w:ind w:firstLine="495"/>
        <w:jc w:val="right"/>
        <w:rPr>
          <w:color w:val="000000"/>
          <w:sz w:val="28"/>
          <w:szCs w:val="28"/>
          <w:lang w:val="uk-UA"/>
        </w:rPr>
      </w:pPr>
      <w:r>
        <w:rPr>
          <w:color w:val="000000"/>
          <w:sz w:val="28"/>
          <w:szCs w:val="28"/>
          <w:lang w:val="uk-UA"/>
        </w:rPr>
        <w:t xml:space="preserve"> з 15.11.2015 по 15.06.2016</w:t>
      </w:r>
    </w:p>
    <w:p w:rsidR="00F20C1D" w:rsidRDefault="00F20C1D" w:rsidP="007910D5">
      <w:pPr>
        <w:widowControl w:val="0"/>
        <w:shd w:val="clear" w:color="auto" w:fill="FFFFFF"/>
        <w:autoSpaceDE w:val="0"/>
        <w:spacing w:line="276" w:lineRule="auto"/>
        <w:ind w:firstLine="495"/>
        <w:rPr>
          <w:color w:val="000000"/>
          <w:sz w:val="28"/>
          <w:szCs w:val="28"/>
          <w:lang w:val="uk-UA"/>
        </w:rPr>
      </w:pPr>
      <w:r>
        <w:rPr>
          <w:color w:val="000000"/>
          <w:sz w:val="28"/>
          <w:szCs w:val="28"/>
          <w:lang w:val="uk-UA"/>
        </w:rPr>
        <w:t>1.6. Узагальнювати інформацію про кількість школярів,  направлених на дообстеження, та надавати її до управління освіти адміністрації Дзержинського району</w:t>
      </w:r>
      <w:r>
        <w:rPr>
          <w:color w:val="000000"/>
          <w:spacing w:val="-3"/>
          <w:sz w:val="28"/>
          <w:szCs w:val="28"/>
          <w:lang w:val="uk-UA"/>
        </w:rPr>
        <w:t xml:space="preserve"> </w:t>
      </w:r>
      <w:r>
        <w:rPr>
          <w:color w:val="000000"/>
          <w:sz w:val="28"/>
          <w:szCs w:val="28"/>
          <w:lang w:val="uk-UA"/>
        </w:rPr>
        <w:t>Харківської міської ради.</w:t>
      </w:r>
    </w:p>
    <w:p w:rsidR="00F20C1D" w:rsidRDefault="00F20C1D" w:rsidP="007910D5">
      <w:pPr>
        <w:shd w:val="clear" w:color="auto" w:fill="FFFFFF"/>
        <w:spacing w:line="276" w:lineRule="auto"/>
        <w:ind w:firstLine="495"/>
        <w:jc w:val="right"/>
        <w:rPr>
          <w:sz w:val="28"/>
          <w:szCs w:val="28"/>
          <w:lang w:val="uk-UA"/>
        </w:rPr>
      </w:pPr>
      <w:r>
        <w:rPr>
          <w:sz w:val="28"/>
          <w:szCs w:val="28"/>
          <w:lang w:val="uk-UA"/>
        </w:rPr>
        <w:t xml:space="preserve">Щоквартально до 13 числа </w:t>
      </w:r>
    </w:p>
    <w:p w:rsidR="00F20C1D" w:rsidRDefault="00F20C1D" w:rsidP="007910D5">
      <w:pPr>
        <w:widowControl w:val="0"/>
        <w:shd w:val="clear" w:color="auto" w:fill="FFFFFF"/>
        <w:autoSpaceDE w:val="0"/>
        <w:spacing w:line="276" w:lineRule="auto"/>
        <w:ind w:firstLine="495"/>
        <w:jc w:val="right"/>
        <w:rPr>
          <w:color w:val="000000"/>
          <w:sz w:val="28"/>
          <w:szCs w:val="28"/>
          <w:lang w:val="uk-UA"/>
        </w:rPr>
      </w:pPr>
      <w:r>
        <w:rPr>
          <w:color w:val="000000"/>
          <w:sz w:val="28"/>
          <w:szCs w:val="28"/>
          <w:lang w:val="uk-UA"/>
        </w:rPr>
        <w:t>наступного за звітним місяцем</w:t>
      </w:r>
    </w:p>
    <w:p w:rsidR="00F20C1D" w:rsidRDefault="00F20C1D" w:rsidP="007910D5">
      <w:pPr>
        <w:widowControl w:val="0"/>
        <w:shd w:val="clear" w:color="auto" w:fill="FFFFFF"/>
        <w:autoSpaceDE w:val="0"/>
        <w:spacing w:line="276" w:lineRule="auto"/>
        <w:ind w:firstLine="495"/>
        <w:rPr>
          <w:color w:val="000000"/>
          <w:sz w:val="28"/>
          <w:szCs w:val="28"/>
          <w:lang w:val="uk-UA"/>
        </w:rPr>
      </w:pPr>
      <w:r>
        <w:rPr>
          <w:color w:val="000000"/>
          <w:sz w:val="28"/>
          <w:szCs w:val="28"/>
          <w:lang w:val="uk-UA"/>
        </w:rPr>
        <w:t>2. Завгоспу школи Леоновій О.М.:</w:t>
      </w:r>
    </w:p>
    <w:p w:rsidR="00634964" w:rsidRDefault="00F20C1D" w:rsidP="007910D5">
      <w:pPr>
        <w:spacing w:line="276" w:lineRule="auto"/>
        <w:ind w:firstLine="495"/>
        <w:jc w:val="both"/>
        <w:rPr>
          <w:sz w:val="28"/>
          <w:szCs w:val="28"/>
          <w:lang w:val="uk-UA"/>
        </w:rPr>
      </w:pPr>
      <w:r>
        <w:rPr>
          <w:sz w:val="28"/>
          <w:szCs w:val="28"/>
          <w:lang w:val="uk-UA"/>
        </w:rPr>
        <w:t>2.1</w:t>
      </w:r>
      <w:r w:rsidR="00634964">
        <w:rPr>
          <w:sz w:val="28"/>
          <w:szCs w:val="28"/>
          <w:lang w:val="uk-UA"/>
        </w:rPr>
        <w:t>. Забезпечити підготовку приміщень для проведення профілактичних медичних оглядів учнів  відповідно до  санітарних норм і правил.</w:t>
      </w:r>
    </w:p>
    <w:p w:rsidR="00634964" w:rsidRDefault="00F20C1D" w:rsidP="007910D5">
      <w:pPr>
        <w:spacing w:line="276" w:lineRule="auto"/>
        <w:ind w:firstLine="495"/>
        <w:jc w:val="right"/>
        <w:rPr>
          <w:sz w:val="28"/>
          <w:szCs w:val="28"/>
          <w:lang w:val="uk-UA"/>
        </w:rPr>
      </w:pPr>
      <w:r>
        <w:rPr>
          <w:sz w:val="28"/>
          <w:szCs w:val="28"/>
          <w:lang w:val="uk-UA"/>
        </w:rPr>
        <w:t>До 15.12</w:t>
      </w:r>
      <w:r w:rsidR="00634964">
        <w:rPr>
          <w:sz w:val="28"/>
          <w:szCs w:val="28"/>
          <w:lang w:val="uk-UA"/>
        </w:rPr>
        <w:t>.2015</w:t>
      </w:r>
    </w:p>
    <w:p w:rsidR="00634964" w:rsidRDefault="00F20C1D" w:rsidP="007910D5">
      <w:pPr>
        <w:spacing w:line="276" w:lineRule="auto"/>
        <w:ind w:firstLine="495"/>
        <w:jc w:val="both"/>
        <w:rPr>
          <w:sz w:val="28"/>
          <w:szCs w:val="28"/>
          <w:lang w:val="uk-UA"/>
        </w:rPr>
      </w:pPr>
      <w:r>
        <w:rPr>
          <w:sz w:val="28"/>
          <w:szCs w:val="28"/>
          <w:lang w:val="uk-UA"/>
        </w:rPr>
        <w:lastRenderedPageBreak/>
        <w:t>2.2</w:t>
      </w:r>
      <w:r w:rsidR="00634964">
        <w:rPr>
          <w:sz w:val="28"/>
          <w:szCs w:val="28"/>
          <w:lang w:val="uk-UA"/>
        </w:rPr>
        <w:t>. Укомплектувати медичний кабінет аптечкою для надання невідкладної медичної допомоги, одноразовими шпателями та гумовими рукавичками для проведення медичних оглядів відповідно до кількості  учнів.</w:t>
      </w:r>
    </w:p>
    <w:p w:rsidR="00634964" w:rsidRDefault="00634964" w:rsidP="007910D5">
      <w:pPr>
        <w:spacing w:line="276" w:lineRule="auto"/>
        <w:ind w:firstLine="495"/>
        <w:jc w:val="right"/>
        <w:rPr>
          <w:sz w:val="28"/>
          <w:szCs w:val="28"/>
          <w:lang w:val="uk-UA"/>
        </w:rPr>
      </w:pPr>
      <w:r>
        <w:rPr>
          <w:sz w:val="28"/>
          <w:szCs w:val="28"/>
          <w:lang w:val="uk-UA"/>
        </w:rPr>
        <w:t xml:space="preserve">  Упродовж навчального року</w:t>
      </w:r>
    </w:p>
    <w:p w:rsidR="00F20C1D" w:rsidRDefault="00F20C1D" w:rsidP="007910D5">
      <w:pPr>
        <w:spacing w:line="276" w:lineRule="auto"/>
        <w:ind w:firstLine="495"/>
        <w:rPr>
          <w:sz w:val="28"/>
          <w:szCs w:val="28"/>
          <w:lang w:val="uk-UA"/>
        </w:rPr>
      </w:pPr>
      <w:r>
        <w:rPr>
          <w:sz w:val="28"/>
          <w:szCs w:val="28"/>
          <w:lang w:val="uk-UA"/>
        </w:rPr>
        <w:t>3.Секретарю школи</w:t>
      </w:r>
      <w:r w:rsidR="00600AD8">
        <w:rPr>
          <w:sz w:val="28"/>
          <w:szCs w:val="28"/>
          <w:lang w:val="uk-UA"/>
        </w:rPr>
        <w:t xml:space="preserve"> </w:t>
      </w:r>
      <w:r>
        <w:rPr>
          <w:sz w:val="28"/>
          <w:szCs w:val="28"/>
          <w:lang w:val="uk-UA"/>
        </w:rPr>
        <w:t xml:space="preserve"> Лосєвій  І.В.:</w:t>
      </w:r>
    </w:p>
    <w:p w:rsidR="00634964" w:rsidRDefault="00F20C1D" w:rsidP="007910D5">
      <w:pPr>
        <w:spacing w:line="276" w:lineRule="auto"/>
        <w:ind w:firstLine="495"/>
        <w:jc w:val="both"/>
        <w:rPr>
          <w:sz w:val="28"/>
          <w:szCs w:val="28"/>
          <w:lang w:val="uk-UA"/>
        </w:rPr>
      </w:pPr>
      <w:r>
        <w:rPr>
          <w:sz w:val="28"/>
          <w:szCs w:val="28"/>
          <w:lang w:val="uk-UA"/>
        </w:rPr>
        <w:t>3.1</w:t>
      </w:r>
      <w:r w:rsidR="00634964">
        <w:rPr>
          <w:sz w:val="28"/>
          <w:szCs w:val="28"/>
          <w:lang w:val="uk-UA"/>
        </w:rPr>
        <w:t>. Сформувати та надати у медичний кабінет списки учнів по кожному класу.</w:t>
      </w:r>
    </w:p>
    <w:p w:rsidR="00634964" w:rsidRDefault="00F20C1D" w:rsidP="007910D5">
      <w:pPr>
        <w:widowControl w:val="0"/>
        <w:autoSpaceDE w:val="0"/>
        <w:spacing w:line="276" w:lineRule="auto"/>
        <w:ind w:firstLine="495"/>
        <w:jc w:val="right"/>
        <w:rPr>
          <w:sz w:val="28"/>
          <w:szCs w:val="28"/>
          <w:lang w:val="uk-UA"/>
        </w:rPr>
      </w:pPr>
      <w:r>
        <w:rPr>
          <w:sz w:val="28"/>
          <w:szCs w:val="28"/>
          <w:lang w:val="uk-UA"/>
        </w:rPr>
        <w:t>До 15.12</w:t>
      </w:r>
      <w:r w:rsidR="00634964">
        <w:rPr>
          <w:sz w:val="28"/>
          <w:szCs w:val="28"/>
          <w:lang w:val="uk-UA"/>
        </w:rPr>
        <w:t>.2015</w:t>
      </w:r>
    </w:p>
    <w:p w:rsidR="00634964" w:rsidRDefault="00634964" w:rsidP="007910D5">
      <w:pPr>
        <w:widowControl w:val="0"/>
        <w:shd w:val="clear" w:color="auto" w:fill="FFFFFF"/>
        <w:autoSpaceDE w:val="0"/>
        <w:spacing w:line="276" w:lineRule="auto"/>
        <w:ind w:firstLine="495"/>
        <w:rPr>
          <w:sz w:val="28"/>
          <w:szCs w:val="28"/>
        </w:rPr>
      </w:pPr>
    </w:p>
    <w:p w:rsidR="00634964" w:rsidRDefault="00634964" w:rsidP="007910D5">
      <w:pPr>
        <w:spacing w:line="276" w:lineRule="auto"/>
        <w:ind w:firstLine="495"/>
        <w:jc w:val="both"/>
        <w:rPr>
          <w:sz w:val="28"/>
          <w:szCs w:val="28"/>
          <w:lang w:val="uk-UA"/>
        </w:rPr>
      </w:pPr>
      <w:r>
        <w:rPr>
          <w:sz w:val="28"/>
          <w:szCs w:val="28"/>
          <w:lang w:val="uk-UA"/>
        </w:rPr>
        <w:t xml:space="preserve">4. </w:t>
      </w:r>
      <w:r w:rsidR="00F20C1D">
        <w:rPr>
          <w:sz w:val="28"/>
          <w:szCs w:val="28"/>
          <w:lang w:val="uk-UA"/>
        </w:rPr>
        <w:t xml:space="preserve">Гудзь О.В. </w:t>
      </w:r>
      <w:r>
        <w:rPr>
          <w:sz w:val="28"/>
          <w:szCs w:val="28"/>
          <w:lang w:val="uk-UA"/>
        </w:rPr>
        <w:t xml:space="preserve">розмістити цей наказ на сайті  </w:t>
      </w:r>
      <w:r w:rsidR="00F20C1D">
        <w:rPr>
          <w:sz w:val="28"/>
          <w:szCs w:val="28"/>
          <w:lang w:val="uk-UA"/>
        </w:rPr>
        <w:t>школи</w:t>
      </w:r>
      <w:r>
        <w:rPr>
          <w:sz w:val="28"/>
          <w:szCs w:val="28"/>
          <w:lang w:val="uk-UA"/>
        </w:rPr>
        <w:t xml:space="preserve">. </w:t>
      </w:r>
    </w:p>
    <w:p w:rsidR="00634964" w:rsidRDefault="00F20C1D" w:rsidP="007910D5">
      <w:pPr>
        <w:spacing w:line="276" w:lineRule="auto"/>
        <w:ind w:firstLine="495"/>
        <w:jc w:val="right"/>
        <w:rPr>
          <w:sz w:val="28"/>
          <w:szCs w:val="28"/>
          <w:lang w:val="uk-UA"/>
        </w:rPr>
      </w:pPr>
      <w:r>
        <w:rPr>
          <w:sz w:val="28"/>
          <w:szCs w:val="28"/>
          <w:lang w:val="uk-UA"/>
        </w:rPr>
        <w:t>До 03</w:t>
      </w:r>
      <w:r w:rsidR="00634964">
        <w:rPr>
          <w:sz w:val="28"/>
          <w:szCs w:val="28"/>
          <w:lang w:val="uk-UA"/>
        </w:rPr>
        <w:t>.10.2015</w:t>
      </w:r>
    </w:p>
    <w:p w:rsidR="00634964" w:rsidRDefault="00634964" w:rsidP="007910D5">
      <w:pPr>
        <w:spacing w:line="276" w:lineRule="auto"/>
        <w:ind w:firstLine="495"/>
        <w:jc w:val="both"/>
        <w:rPr>
          <w:sz w:val="28"/>
          <w:szCs w:val="28"/>
          <w:lang w:val="uk-UA"/>
        </w:rPr>
      </w:pPr>
    </w:p>
    <w:p w:rsidR="00634964" w:rsidRDefault="00634964" w:rsidP="007910D5">
      <w:pPr>
        <w:pStyle w:val="a8"/>
        <w:spacing w:line="276" w:lineRule="auto"/>
        <w:ind w:left="0" w:firstLine="495"/>
        <w:rPr>
          <w:b w:val="0"/>
          <w:bCs w:val="0"/>
          <w:szCs w:val="28"/>
        </w:rPr>
      </w:pPr>
      <w:r>
        <w:rPr>
          <w:b w:val="0"/>
          <w:bCs w:val="0"/>
          <w:szCs w:val="28"/>
        </w:rPr>
        <w:t xml:space="preserve">5. Контроль за виконанням </w:t>
      </w:r>
      <w:r w:rsidR="00600AD8">
        <w:rPr>
          <w:b w:val="0"/>
          <w:bCs w:val="0"/>
          <w:szCs w:val="28"/>
        </w:rPr>
        <w:t xml:space="preserve"> даного </w:t>
      </w:r>
      <w:r>
        <w:rPr>
          <w:b w:val="0"/>
          <w:bCs w:val="0"/>
          <w:szCs w:val="28"/>
        </w:rPr>
        <w:t xml:space="preserve">наказу  </w:t>
      </w:r>
      <w:r w:rsidR="00F20C1D">
        <w:rPr>
          <w:b w:val="0"/>
          <w:bCs w:val="0"/>
          <w:szCs w:val="28"/>
        </w:rPr>
        <w:t>залишаю за собою.</w:t>
      </w:r>
    </w:p>
    <w:p w:rsidR="00634964" w:rsidRDefault="00634964" w:rsidP="007910D5">
      <w:pPr>
        <w:pStyle w:val="a8"/>
        <w:spacing w:line="276" w:lineRule="auto"/>
        <w:ind w:left="0" w:firstLine="495"/>
        <w:rPr>
          <w:b w:val="0"/>
          <w:bCs w:val="0"/>
          <w:szCs w:val="28"/>
        </w:rPr>
      </w:pPr>
    </w:p>
    <w:p w:rsidR="00F20C1D" w:rsidRDefault="00634964" w:rsidP="007910D5">
      <w:pPr>
        <w:pStyle w:val="a8"/>
        <w:spacing w:line="276" w:lineRule="auto"/>
        <w:ind w:left="0" w:hanging="5651"/>
        <w:rPr>
          <w:b w:val="0"/>
          <w:bCs w:val="0"/>
          <w:szCs w:val="28"/>
        </w:rPr>
      </w:pPr>
      <w:r>
        <w:rPr>
          <w:b w:val="0"/>
          <w:bCs w:val="0"/>
          <w:szCs w:val="28"/>
        </w:rPr>
        <w:t xml:space="preserve">        </w:t>
      </w:r>
      <w:r w:rsidR="00F20C1D">
        <w:rPr>
          <w:b w:val="0"/>
          <w:bCs w:val="0"/>
          <w:szCs w:val="28"/>
        </w:rPr>
        <w:t xml:space="preserve">Дитректор ХСШ № 50                                                     </w:t>
      </w:r>
      <w:r w:rsidR="007910D5">
        <w:rPr>
          <w:b w:val="0"/>
          <w:bCs w:val="0"/>
          <w:szCs w:val="28"/>
        </w:rPr>
        <w:t xml:space="preserve">Директор ХСШ № 50                                           </w:t>
      </w:r>
      <w:r w:rsidR="00F20C1D">
        <w:rPr>
          <w:b w:val="0"/>
          <w:bCs w:val="0"/>
          <w:szCs w:val="28"/>
        </w:rPr>
        <w:t xml:space="preserve">  В.Є.Крохмаль</w:t>
      </w:r>
    </w:p>
    <w:p w:rsidR="00F20C1D" w:rsidRDefault="00F20C1D" w:rsidP="007910D5">
      <w:pPr>
        <w:pStyle w:val="a8"/>
        <w:spacing w:line="276" w:lineRule="auto"/>
        <w:ind w:left="0" w:hanging="5651"/>
        <w:rPr>
          <w:b w:val="0"/>
          <w:bCs w:val="0"/>
          <w:szCs w:val="28"/>
        </w:rPr>
      </w:pPr>
    </w:p>
    <w:p w:rsidR="00F20C1D" w:rsidRDefault="00F20C1D" w:rsidP="007910D5">
      <w:pPr>
        <w:pStyle w:val="a8"/>
        <w:spacing w:line="276" w:lineRule="auto"/>
        <w:ind w:left="0"/>
        <w:rPr>
          <w:b w:val="0"/>
          <w:bCs w:val="0"/>
          <w:szCs w:val="28"/>
        </w:rPr>
      </w:pPr>
      <w:r>
        <w:rPr>
          <w:b w:val="0"/>
          <w:bCs w:val="0"/>
          <w:szCs w:val="28"/>
        </w:rPr>
        <w:t xml:space="preserve">         З наказом </w:t>
      </w:r>
      <w:r w:rsidRPr="00600AD8">
        <w:rPr>
          <w:b w:val="0"/>
          <w:bCs w:val="0"/>
          <w:szCs w:val="28"/>
        </w:rPr>
        <w:t>ознайомлені:</w:t>
      </w:r>
    </w:p>
    <w:p w:rsidR="00600AD8" w:rsidRDefault="00600AD8" w:rsidP="007910D5">
      <w:pPr>
        <w:pStyle w:val="a8"/>
        <w:spacing w:line="276" w:lineRule="auto"/>
        <w:ind w:left="0"/>
        <w:rPr>
          <w:b w:val="0"/>
          <w:bCs w:val="0"/>
          <w:szCs w:val="28"/>
        </w:rPr>
      </w:pPr>
    </w:p>
    <w:p w:rsidR="00600AD8" w:rsidRDefault="00600AD8" w:rsidP="007910D5">
      <w:pPr>
        <w:pStyle w:val="a8"/>
        <w:spacing w:line="276" w:lineRule="auto"/>
        <w:ind w:left="0"/>
        <w:rPr>
          <w:b w:val="0"/>
          <w:bCs w:val="0"/>
          <w:szCs w:val="28"/>
        </w:rPr>
      </w:pPr>
      <w:r>
        <w:rPr>
          <w:b w:val="0"/>
          <w:bCs w:val="0"/>
          <w:szCs w:val="28"/>
        </w:rPr>
        <w:t xml:space="preserve">         Катрунова Т.М.</w:t>
      </w:r>
    </w:p>
    <w:p w:rsidR="00600AD8" w:rsidRDefault="00600AD8" w:rsidP="007910D5">
      <w:pPr>
        <w:pStyle w:val="a8"/>
        <w:spacing w:line="276" w:lineRule="auto"/>
        <w:ind w:left="0"/>
        <w:rPr>
          <w:b w:val="0"/>
          <w:bCs w:val="0"/>
          <w:szCs w:val="28"/>
        </w:rPr>
      </w:pPr>
      <w:r>
        <w:rPr>
          <w:b w:val="0"/>
          <w:bCs w:val="0"/>
          <w:szCs w:val="28"/>
        </w:rPr>
        <w:t xml:space="preserve">         Леонова О.М.</w:t>
      </w:r>
    </w:p>
    <w:p w:rsidR="00600AD8" w:rsidRDefault="00600AD8" w:rsidP="007910D5">
      <w:pPr>
        <w:pStyle w:val="a8"/>
        <w:spacing w:line="276" w:lineRule="auto"/>
        <w:ind w:left="0"/>
        <w:rPr>
          <w:b w:val="0"/>
          <w:bCs w:val="0"/>
          <w:szCs w:val="28"/>
        </w:rPr>
      </w:pPr>
      <w:r>
        <w:rPr>
          <w:b w:val="0"/>
          <w:bCs w:val="0"/>
          <w:szCs w:val="28"/>
        </w:rPr>
        <w:t xml:space="preserve">         Лосєва І.В.</w:t>
      </w:r>
    </w:p>
    <w:p w:rsidR="00600AD8" w:rsidRDefault="00600AD8" w:rsidP="007910D5">
      <w:pPr>
        <w:pStyle w:val="a8"/>
        <w:spacing w:line="276" w:lineRule="auto"/>
        <w:ind w:left="0"/>
        <w:rPr>
          <w:b w:val="0"/>
          <w:bCs w:val="0"/>
          <w:sz w:val="24"/>
        </w:rPr>
        <w:sectPr w:rsidR="00600AD8">
          <w:pgSz w:w="11906" w:h="16838"/>
          <w:pgMar w:top="1134" w:right="851" w:bottom="1134" w:left="567" w:header="720" w:footer="720" w:gutter="0"/>
          <w:cols w:space="720"/>
          <w:docGrid w:linePitch="360"/>
        </w:sectPr>
      </w:pPr>
      <w:r>
        <w:rPr>
          <w:b w:val="0"/>
          <w:bCs w:val="0"/>
          <w:szCs w:val="28"/>
        </w:rPr>
        <w:t xml:space="preserve">         Гудзь О.В.</w:t>
      </w:r>
    </w:p>
    <w:p w:rsidR="00F20C1D" w:rsidRDefault="00F20C1D" w:rsidP="00F20C1D">
      <w:pPr>
        <w:pStyle w:val="a8"/>
        <w:ind w:hanging="5651"/>
        <w:rPr>
          <w:b w:val="0"/>
          <w:bCs w:val="0"/>
          <w:sz w:val="24"/>
        </w:rPr>
      </w:pPr>
    </w:p>
    <w:p w:rsidR="00634964" w:rsidRDefault="00634964">
      <w:pPr>
        <w:jc w:val="both"/>
        <w:rPr>
          <w:sz w:val="28"/>
          <w:szCs w:val="28"/>
          <w:lang w:val="uk-UA"/>
        </w:rPr>
      </w:pPr>
    </w:p>
    <w:p w:rsidR="00634964" w:rsidRDefault="00634964">
      <w:pPr>
        <w:widowControl w:val="0"/>
        <w:shd w:val="clear" w:color="auto" w:fill="FFFFFF"/>
        <w:autoSpaceDE w:val="0"/>
        <w:spacing w:line="230" w:lineRule="exact"/>
        <w:ind w:firstLine="10490"/>
        <w:rPr>
          <w:color w:val="000000"/>
          <w:spacing w:val="12"/>
          <w:lang w:val="uk-UA"/>
        </w:rPr>
      </w:pPr>
      <w:r>
        <w:rPr>
          <w:color w:val="000000"/>
          <w:spacing w:val="12"/>
          <w:lang w:val="uk-UA"/>
        </w:rPr>
        <w:t>Додаток 1</w:t>
      </w:r>
    </w:p>
    <w:p w:rsidR="00634964" w:rsidRDefault="00645552" w:rsidP="00645552">
      <w:pPr>
        <w:ind w:left="4956"/>
        <w:jc w:val="center"/>
        <w:rPr>
          <w:sz w:val="28"/>
          <w:szCs w:val="28"/>
          <w:lang w:val="uk-UA"/>
        </w:rPr>
      </w:pPr>
      <w:r>
        <w:rPr>
          <w:color w:val="000000"/>
          <w:spacing w:val="4"/>
          <w:lang w:val="uk-UA"/>
        </w:rPr>
        <w:t>до наказу від 02.10.2015  №</w:t>
      </w:r>
      <w:r w:rsidR="00C2459E">
        <w:rPr>
          <w:color w:val="000000"/>
          <w:spacing w:val="4"/>
          <w:lang w:val="uk-UA"/>
        </w:rPr>
        <w:t xml:space="preserve"> 161</w:t>
      </w:r>
    </w:p>
    <w:p w:rsidR="00634964" w:rsidRDefault="00634964">
      <w:pPr>
        <w:ind w:left="4956"/>
        <w:jc w:val="both"/>
        <w:rPr>
          <w:sz w:val="28"/>
          <w:szCs w:val="28"/>
          <w:lang w:val="uk-UA"/>
        </w:rPr>
      </w:pPr>
    </w:p>
    <w:p w:rsidR="00634964" w:rsidRDefault="00634964">
      <w:pPr>
        <w:jc w:val="center"/>
        <w:rPr>
          <w:sz w:val="28"/>
          <w:szCs w:val="28"/>
          <w:lang w:val="uk-UA"/>
        </w:rPr>
      </w:pPr>
      <w:r>
        <w:rPr>
          <w:sz w:val="28"/>
          <w:szCs w:val="28"/>
          <w:lang w:val="uk-UA"/>
        </w:rPr>
        <w:t>Інформація про хід проведення поглиблених профілактичних медичних оглядів учнів</w:t>
      </w:r>
    </w:p>
    <w:p w:rsidR="00634964" w:rsidRDefault="00634964">
      <w:pPr>
        <w:jc w:val="center"/>
        <w:rPr>
          <w:sz w:val="28"/>
          <w:szCs w:val="28"/>
          <w:lang w:val="uk-UA"/>
        </w:rPr>
      </w:pPr>
      <w:r>
        <w:rPr>
          <w:sz w:val="28"/>
          <w:szCs w:val="28"/>
          <w:lang w:val="uk-UA"/>
        </w:rPr>
        <w:t xml:space="preserve"> </w:t>
      </w:r>
      <w:r w:rsidR="00645552">
        <w:rPr>
          <w:sz w:val="28"/>
          <w:szCs w:val="28"/>
          <w:lang w:val="uk-UA"/>
        </w:rPr>
        <w:t xml:space="preserve">ХСШ </w:t>
      </w:r>
      <w:r>
        <w:rPr>
          <w:sz w:val="28"/>
          <w:szCs w:val="28"/>
          <w:lang w:val="uk-UA"/>
        </w:rPr>
        <w:t>№</w:t>
      </w:r>
      <w:r w:rsidR="00645552">
        <w:rPr>
          <w:sz w:val="28"/>
          <w:szCs w:val="28"/>
          <w:lang w:val="uk-UA"/>
        </w:rPr>
        <w:t xml:space="preserve"> 50</w:t>
      </w:r>
      <w:r>
        <w:rPr>
          <w:sz w:val="28"/>
          <w:szCs w:val="28"/>
          <w:lang w:val="en-US"/>
        </w:rPr>
        <w:t xml:space="preserve"> </w:t>
      </w:r>
      <w:r>
        <w:rPr>
          <w:sz w:val="28"/>
          <w:szCs w:val="28"/>
          <w:lang w:val="uk-UA"/>
        </w:rPr>
        <w:t>Дзержинського району  м. Харкова</w:t>
      </w:r>
    </w:p>
    <w:p w:rsidR="00634964" w:rsidRDefault="00634964">
      <w:pPr>
        <w:jc w:val="both"/>
        <w:rPr>
          <w:sz w:val="28"/>
          <w:szCs w:val="28"/>
          <w:lang w:val="uk-UA"/>
        </w:rPr>
      </w:pPr>
    </w:p>
    <w:p w:rsidR="00634964" w:rsidRDefault="00634964">
      <w:pPr>
        <w:jc w:val="both"/>
        <w:rPr>
          <w:sz w:val="28"/>
          <w:szCs w:val="28"/>
          <w:lang w:val="uk-UA"/>
        </w:rPr>
      </w:pPr>
      <w:r>
        <w:pict>
          <v:shape id="_x0000_s1027" type="#_x0000_t202" style="position:absolute;left:0;text-align:left;margin-left:0;margin-top:-2.05pt;width:534.85pt;height:180.75pt;z-index:251658240;mso-position-horizontal:center;mso-position-horizontal-relative:margin" stroked="f">
            <v:fill opacity="0" color2="black"/>
            <v:textbox inset="0,0,0,0">
              <w:txbxContent>
                <w:tbl>
                  <w:tblPr>
                    <w:tblW w:w="0" w:type="auto"/>
                    <w:tblInd w:w="108" w:type="dxa"/>
                    <w:tblLayout w:type="fixed"/>
                    <w:tblLook w:val="0000"/>
                  </w:tblPr>
                  <w:tblGrid>
                    <w:gridCol w:w="483"/>
                    <w:gridCol w:w="2037"/>
                    <w:gridCol w:w="1439"/>
                    <w:gridCol w:w="1685"/>
                    <w:gridCol w:w="1837"/>
                    <w:gridCol w:w="1518"/>
                    <w:gridCol w:w="1721"/>
                  </w:tblGrid>
                  <w:tr w:rsidR="00634964">
                    <w:tc>
                      <w:tcPr>
                        <w:tcW w:w="483"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r>
                          <w:rPr>
                            <w:lang w:val="uk-UA"/>
                          </w:rPr>
                          <w:t>№ з/п</w:t>
                        </w:r>
                      </w:p>
                    </w:tc>
                    <w:tc>
                      <w:tcPr>
                        <w:tcW w:w="2037"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Назва загальноосвітнього навчального закладу</w:t>
                        </w:r>
                      </w:p>
                    </w:tc>
                    <w:tc>
                      <w:tcPr>
                        <w:tcW w:w="1439"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Загальна кількість учнів (мережа станом на 05.09.2015)</w:t>
                        </w:r>
                      </w:p>
                    </w:tc>
                    <w:tc>
                      <w:tcPr>
                        <w:tcW w:w="1685"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Дати проведення поглибленого профілактичного медичного огляду у навчальному закладі</w:t>
                        </w:r>
                      </w:p>
                    </w:tc>
                    <w:tc>
                      <w:tcPr>
                        <w:tcW w:w="1837"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Кількість приміщень, виділених для проведення поглибленого профілактичного медичного огляду</w:t>
                        </w:r>
                      </w:p>
                    </w:tc>
                    <w:tc>
                      <w:tcPr>
                        <w:tcW w:w="1518"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Склад бригад лікарів (перелік лікарів-спеціалістів)</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r>
                          <w:rPr>
                            <w:lang w:val="uk-UA"/>
                          </w:rPr>
                          <w:t xml:space="preserve">Кількість учнів, які направлені на дообстеження за результатами поглибленого профілактичного медичного огляду </w:t>
                        </w:r>
                      </w:p>
                      <w:p w:rsidR="00634964" w:rsidRDefault="00634964">
                        <w:pPr>
                          <w:rPr>
                            <w:lang w:val="uk-UA"/>
                          </w:rPr>
                        </w:pPr>
                      </w:p>
                    </w:tc>
                  </w:tr>
                  <w:tr w:rsidR="00634964">
                    <w:tc>
                      <w:tcPr>
                        <w:tcW w:w="483" w:type="dxa"/>
                        <w:tcBorders>
                          <w:top w:val="single" w:sz="4" w:space="0" w:color="000000"/>
                          <w:left w:val="single" w:sz="4" w:space="0" w:color="000000"/>
                          <w:bottom w:val="single" w:sz="4" w:space="0" w:color="000000"/>
                        </w:tcBorders>
                        <w:shd w:val="clear" w:color="auto" w:fill="auto"/>
                      </w:tcPr>
                      <w:p w:rsidR="00634964" w:rsidRDefault="00634964">
                        <w:pPr>
                          <w:snapToGrid w:val="0"/>
                          <w:rPr>
                            <w:rFonts w:ascii="Calibri" w:eastAsia="Calibri" w:hAnsi="Calibri"/>
                            <w:sz w:val="20"/>
                            <w:szCs w:val="20"/>
                            <w:lang w:val="uk-UA"/>
                          </w:rPr>
                        </w:pPr>
                      </w:p>
                    </w:tc>
                    <w:tc>
                      <w:tcPr>
                        <w:tcW w:w="2037"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39"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685"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p>
                    </w:tc>
                    <w:tc>
                      <w:tcPr>
                        <w:tcW w:w="1837"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518"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bl>
                <w:p w:rsidR="00634964" w:rsidRDefault="00634964">
                  <w:r>
                    <w:t xml:space="preserve"> </w:t>
                  </w:r>
                </w:p>
              </w:txbxContent>
            </v:textbox>
            <w10:wrap type="square" side="largest"/>
          </v:shape>
        </w:pict>
      </w:r>
    </w:p>
    <w:p w:rsidR="00634964" w:rsidRDefault="00634964">
      <w:pPr>
        <w:ind w:left="4956"/>
        <w:jc w:val="both"/>
        <w:rPr>
          <w:sz w:val="28"/>
          <w:szCs w:val="28"/>
          <w:lang w:val="uk-UA"/>
        </w:rPr>
      </w:pPr>
    </w:p>
    <w:p w:rsidR="00634964" w:rsidRDefault="00634964">
      <w:pPr>
        <w:ind w:left="4956"/>
        <w:jc w:val="both"/>
        <w:rPr>
          <w:sz w:val="28"/>
          <w:szCs w:val="28"/>
          <w:lang w:val="uk-UA"/>
        </w:rPr>
      </w:pPr>
    </w:p>
    <w:p w:rsidR="00634964" w:rsidRDefault="00634964">
      <w:pPr>
        <w:ind w:left="4956"/>
        <w:jc w:val="both"/>
        <w:rPr>
          <w:sz w:val="28"/>
          <w:szCs w:val="28"/>
          <w:lang w:val="uk-UA"/>
        </w:rPr>
      </w:pPr>
    </w:p>
    <w:p w:rsidR="00634964" w:rsidRDefault="00634964">
      <w:pPr>
        <w:ind w:left="4956"/>
        <w:jc w:val="both"/>
        <w:rPr>
          <w:sz w:val="28"/>
          <w:szCs w:val="28"/>
          <w:lang w:val="uk-UA"/>
        </w:rPr>
      </w:pPr>
    </w:p>
    <w:p w:rsidR="00634964" w:rsidRDefault="00634964">
      <w:pPr>
        <w:ind w:left="4956"/>
        <w:jc w:val="both"/>
        <w:rPr>
          <w:b/>
          <w:color w:val="000000"/>
          <w:lang w:val="uk-UA"/>
        </w:rPr>
      </w:pPr>
      <w:r>
        <w:rPr>
          <w:b/>
          <w:color w:val="000000"/>
          <w:lang w:val="uk-UA"/>
        </w:rPr>
        <w:t xml:space="preserve">           </w:t>
      </w:r>
    </w:p>
    <w:p w:rsidR="00634964" w:rsidRDefault="00634964">
      <w:pPr>
        <w:ind w:left="4956"/>
        <w:jc w:val="both"/>
        <w:rPr>
          <w:sz w:val="28"/>
          <w:szCs w:val="28"/>
          <w:lang w:val="uk-UA"/>
        </w:rPr>
      </w:pPr>
    </w:p>
    <w:p w:rsidR="00634964" w:rsidRDefault="00634964">
      <w:pPr>
        <w:ind w:left="4956"/>
        <w:jc w:val="both"/>
        <w:rPr>
          <w:sz w:val="28"/>
          <w:szCs w:val="28"/>
          <w:lang w:val="uk-UA"/>
        </w:rPr>
      </w:pPr>
    </w:p>
    <w:p w:rsidR="00634964" w:rsidRDefault="00634964">
      <w:pPr>
        <w:ind w:left="4956"/>
        <w:jc w:val="right"/>
        <w:rPr>
          <w:color w:val="000000"/>
          <w:lang w:val="uk-UA"/>
        </w:rPr>
      </w:pPr>
      <w:r>
        <w:rPr>
          <w:color w:val="000000"/>
          <w:sz w:val="28"/>
          <w:szCs w:val="28"/>
          <w:lang w:val="uk-UA"/>
        </w:rPr>
        <w:t xml:space="preserve">         </w:t>
      </w:r>
      <w:r>
        <w:rPr>
          <w:color w:val="000000"/>
          <w:lang w:val="uk-UA"/>
        </w:rPr>
        <w:t xml:space="preserve"> </w:t>
      </w:r>
    </w:p>
    <w:p w:rsidR="00634964" w:rsidRDefault="00634964">
      <w:pPr>
        <w:ind w:left="4956"/>
        <w:jc w:val="right"/>
        <w:rPr>
          <w:color w:val="000000"/>
          <w:lang w:val="uk-UA"/>
        </w:rPr>
      </w:pPr>
    </w:p>
    <w:p w:rsidR="00634964" w:rsidRDefault="00634964">
      <w:pPr>
        <w:ind w:left="4956"/>
        <w:jc w:val="right"/>
        <w:rPr>
          <w:color w:val="000000"/>
          <w:lang w:val="uk-UA"/>
        </w:rPr>
      </w:pPr>
    </w:p>
    <w:p w:rsidR="00634964" w:rsidRDefault="00634964">
      <w:pPr>
        <w:ind w:left="4956"/>
        <w:jc w:val="right"/>
        <w:rPr>
          <w:color w:val="000000"/>
          <w:lang w:val="uk-UA"/>
        </w:rPr>
      </w:pPr>
    </w:p>
    <w:p w:rsidR="00634964" w:rsidRDefault="00634964">
      <w:pPr>
        <w:rPr>
          <w:color w:val="000000"/>
          <w:lang w:val="uk-UA"/>
        </w:rPr>
      </w:pPr>
    </w:p>
    <w:p w:rsidR="00634964" w:rsidRDefault="00634964">
      <w:pPr>
        <w:ind w:firstLine="11199"/>
        <w:jc w:val="both"/>
        <w:rPr>
          <w:color w:val="000000"/>
          <w:lang w:val="en-US"/>
        </w:rPr>
      </w:pPr>
    </w:p>
    <w:p w:rsidR="00634964" w:rsidRDefault="00634964">
      <w:pPr>
        <w:ind w:firstLine="11199"/>
        <w:jc w:val="both"/>
        <w:rPr>
          <w:color w:val="000000"/>
          <w:lang w:val="en-US"/>
        </w:rPr>
      </w:pPr>
    </w:p>
    <w:p w:rsidR="00634964" w:rsidRDefault="00634964">
      <w:pPr>
        <w:ind w:firstLine="11199"/>
        <w:jc w:val="both"/>
        <w:rPr>
          <w:color w:val="000000"/>
          <w:lang w:val="en-US"/>
        </w:rPr>
      </w:pPr>
    </w:p>
    <w:p w:rsidR="00634964" w:rsidRDefault="00634964">
      <w:pPr>
        <w:ind w:firstLine="11199"/>
        <w:jc w:val="both"/>
        <w:rPr>
          <w:color w:val="000000"/>
          <w:lang w:val="en-US"/>
        </w:rPr>
      </w:pPr>
    </w:p>
    <w:p w:rsidR="00634964" w:rsidRDefault="00634964">
      <w:pPr>
        <w:ind w:firstLine="11199"/>
        <w:jc w:val="both"/>
        <w:rPr>
          <w:color w:val="000000"/>
          <w:lang w:val="en-US"/>
        </w:rPr>
      </w:pPr>
    </w:p>
    <w:p w:rsidR="00634964" w:rsidRDefault="00634964">
      <w:pPr>
        <w:ind w:firstLine="11199"/>
        <w:jc w:val="both"/>
        <w:rPr>
          <w:color w:val="000000"/>
          <w:lang w:val="en-US"/>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C2459E" w:rsidRDefault="00C2459E">
      <w:pPr>
        <w:ind w:firstLine="11199"/>
        <w:jc w:val="both"/>
        <w:rPr>
          <w:color w:val="000000"/>
          <w:lang w:val="uk-UA"/>
        </w:rPr>
      </w:pPr>
    </w:p>
    <w:p w:rsidR="00634964" w:rsidRDefault="00C2459E">
      <w:pPr>
        <w:ind w:firstLine="11199"/>
        <w:jc w:val="both"/>
        <w:rPr>
          <w:color w:val="000000"/>
          <w:lang w:val="uk-UA"/>
        </w:rPr>
      </w:pPr>
      <w:r>
        <w:rPr>
          <w:color w:val="000000"/>
          <w:lang w:val="uk-UA"/>
        </w:rPr>
        <w:lastRenderedPageBreak/>
        <w:t xml:space="preserve">                           </w:t>
      </w:r>
      <w:r w:rsidR="00634964">
        <w:rPr>
          <w:color w:val="000000"/>
          <w:lang w:val="uk-UA"/>
        </w:rPr>
        <w:t>Додаток 2</w:t>
      </w:r>
    </w:p>
    <w:p w:rsidR="00634964" w:rsidRDefault="00634964">
      <w:pPr>
        <w:widowControl w:val="0"/>
        <w:shd w:val="clear" w:color="auto" w:fill="FFFFFF"/>
        <w:autoSpaceDE w:val="0"/>
        <w:spacing w:line="230" w:lineRule="exact"/>
        <w:rPr>
          <w:color w:val="000000"/>
          <w:spacing w:val="12"/>
          <w:lang w:val="uk-UA"/>
        </w:rPr>
      </w:pPr>
    </w:p>
    <w:p w:rsidR="00645552" w:rsidRDefault="00C2459E" w:rsidP="00645552">
      <w:pPr>
        <w:ind w:left="4956"/>
        <w:jc w:val="center"/>
        <w:rPr>
          <w:sz w:val="28"/>
          <w:szCs w:val="28"/>
          <w:lang w:val="uk-UA"/>
        </w:rPr>
      </w:pPr>
      <w:r>
        <w:rPr>
          <w:color w:val="000000"/>
          <w:spacing w:val="4"/>
          <w:lang w:val="uk-UA"/>
        </w:rPr>
        <w:t xml:space="preserve">                                                                                          </w:t>
      </w:r>
      <w:r w:rsidR="00645552">
        <w:rPr>
          <w:color w:val="000000"/>
          <w:spacing w:val="4"/>
          <w:lang w:val="uk-UA"/>
        </w:rPr>
        <w:t>до наказу від 02.10.2015  №</w:t>
      </w:r>
      <w:r>
        <w:rPr>
          <w:color w:val="000000"/>
          <w:spacing w:val="4"/>
          <w:lang w:val="uk-UA"/>
        </w:rPr>
        <w:t xml:space="preserve"> 161</w:t>
      </w:r>
    </w:p>
    <w:p w:rsidR="00634964" w:rsidRDefault="00634964">
      <w:pPr>
        <w:widowControl w:val="0"/>
        <w:shd w:val="clear" w:color="auto" w:fill="FFFFFF"/>
        <w:autoSpaceDE w:val="0"/>
        <w:spacing w:line="230" w:lineRule="exact"/>
        <w:ind w:left="5664"/>
        <w:rPr>
          <w:color w:val="000000"/>
          <w:spacing w:val="4"/>
          <w:lang w:val="uk-UA"/>
        </w:rPr>
      </w:pPr>
    </w:p>
    <w:p w:rsidR="00634964" w:rsidRDefault="00634964">
      <w:pPr>
        <w:widowControl w:val="0"/>
        <w:shd w:val="clear" w:color="auto" w:fill="FFFFFF"/>
        <w:autoSpaceDE w:val="0"/>
        <w:spacing w:line="230" w:lineRule="exact"/>
        <w:ind w:left="10080" w:hanging="8662"/>
        <w:jc w:val="center"/>
        <w:rPr>
          <w:sz w:val="28"/>
          <w:szCs w:val="28"/>
          <w:lang w:val="uk-UA"/>
        </w:rPr>
      </w:pPr>
      <w:r>
        <w:rPr>
          <w:sz w:val="28"/>
          <w:szCs w:val="28"/>
          <w:lang w:val="uk-UA"/>
        </w:rPr>
        <w:t>Інформація про охоплення поглибленими профілактичними медичними оглядами</w:t>
      </w:r>
    </w:p>
    <w:p w:rsidR="00634964" w:rsidRDefault="00634964">
      <w:pPr>
        <w:widowControl w:val="0"/>
        <w:shd w:val="clear" w:color="auto" w:fill="FFFFFF"/>
        <w:autoSpaceDE w:val="0"/>
        <w:spacing w:line="230" w:lineRule="exact"/>
        <w:ind w:left="10080" w:hanging="8662"/>
        <w:jc w:val="center"/>
        <w:rPr>
          <w:sz w:val="28"/>
          <w:szCs w:val="28"/>
          <w:lang w:val="uk-UA"/>
        </w:rPr>
      </w:pPr>
    </w:p>
    <w:p w:rsidR="00634964" w:rsidRDefault="00634964">
      <w:pPr>
        <w:widowControl w:val="0"/>
        <w:shd w:val="clear" w:color="auto" w:fill="FFFFFF"/>
        <w:autoSpaceDE w:val="0"/>
        <w:spacing w:line="230" w:lineRule="exact"/>
        <w:ind w:left="10080" w:hanging="8662"/>
        <w:rPr>
          <w:sz w:val="28"/>
          <w:szCs w:val="28"/>
          <w:u w:val="single"/>
          <w:lang w:val="uk-UA"/>
        </w:rPr>
      </w:pPr>
      <w:r>
        <w:rPr>
          <w:sz w:val="28"/>
          <w:szCs w:val="28"/>
          <w:lang w:val="uk-UA"/>
        </w:rPr>
        <w:t>__________</w:t>
      </w:r>
      <w:r>
        <w:rPr>
          <w:sz w:val="28"/>
          <w:szCs w:val="28"/>
          <w:u w:val="single"/>
          <w:lang w:val="uk-UA"/>
        </w:rPr>
        <w:t>КЗОЗ</w:t>
      </w:r>
      <w:r>
        <w:rPr>
          <w:sz w:val="28"/>
          <w:szCs w:val="28"/>
          <w:u w:val="single"/>
          <w:lang w:val="uk-UA"/>
        </w:rPr>
        <w:tab/>
        <w:t xml:space="preserve">Станом на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t xml:space="preserve"> </w:t>
      </w:r>
    </w:p>
    <w:p w:rsidR="00634964" w:rsidRDefault="00634964">
      <w:pPr>
        <w:widowControl w:val="0"/>
        <w:shd w:val="clear" w:color="auto" w:fill="FFFFFF"/>
        <w:autoSpaceDE w:val="0"/>
        <w:spacing w:line="230" w:lineRule="exact"/>
        <w:ind w:left="10080" w:firstLine="720"/>
        <w:jc w:val="center"/>
        <w:rPr>
          <w:sz w:val="20"/>
          <w:szCs w:val="20"/>
          <w:lang w:val="uk-UA"/>
        </w:rPr>
      </w:pPr>
    </w:p>
    <w:tbl>
      <w:tblPr>
        <w:tblW w:w="0" w:type="auto"/>
        <w:tblInd w:w="-20" w:type="dxa"/>
        <w:tblLayout w:type="fixed"/>
        <w:tblLook w:val="0000"/>
      </w:tblPr>
      <w:tblGrid>
        <w:gridCol w:w="1267"/>
        <w:gridCol w:w="1179"/>
        <w:gridCol w:w="791"/>
        <w:gridCol w:w="775"/>
        <w:gridCol w:w="830"/>
        <w:gridCol w:w="830"/>
        <w:gridCol w:w="795"/>
        <w:gridCol w:w="795"/>
        <w:gridCol w:w="788"/>
        <w:gridCol w:w="770"/>
        <w:gridCol w:w="784"/>
        <w:gridCol w:w="761"/>
        <w:gridCol w:w="789"/>
        <w:gridCol w:w="773"/>
        <w:gridCol w:w="789"/>
        <w:gridCol w:w="774"/>
        <w:gridCol w:w="793"/>
        <w:gridCol w:w="823"/>
      </w:tblGrid>
      <w:tr w:rsidR="00634964">
        <w:trPr>
          <w:cantSplit/>
        </w:trPr>
        <w:tc>
          <w:tcPr>
            <w:tcW w:w="1267" w:type="dxa"/>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К-сть дітей, які підлягають оглядам</w:t>
            </w:r>
          </w:p>
          <w:p w:rsidR="00634964" w:rsidRDefault="00634964">
            <w:pPr>
              <w:widowControl w:val="0"/>
              <w:tabs>
                <w:tab w:val="left" w:pos="6989"/>
              </w:tabs>
              <w:autoSpaceDE w:val="0"/>
              <w:spacing w:before="120"/>
              <w:jc w:val="center"/>
              <w:rPr>
                <w:sz w:val="22"/>
                <w:szCs w:val="22"/>
                <w:lang w:val="uk-UA"/>
              </w:rPr>
            </w:pPr>
            <w:r>
              <w:rPr>
                <w:sz w:val="22"/>
                <w:szCs w:val="22"/>
                <w:lang w:val="uk-UA"/>
              </w:rPr>
              <w:t>(абс.)</w:t>
            </w:r>
          </w:p>
        </w:tc>
        <w:tc>
          <w:tcPr>
            <w:tcW w:w="1179" w:type="dxa"/>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 xml:space="preserve">К-сть </w:t>
            </w:r>
          </w:p>
          <w:p w:rsidR="00634964" w:rsidRDefault="00634964">
            <w:pPr>
              <w:widowControl w:val="0"/>
              <w:tabs>
                <w:tab w:val="left" w:pos="6989"/>
              </w:tabs>
              <w:autoSpaceDE w:val="0"/>
              <w:spacing w:before="120"/>
              <w:jc w:val="center"/>
              <w:rPr>
                <w:sz w:val="22"/>
                <w:szCs w:val="22"/>
                <w:lang w:val="uk-UA"/>
              </w:rPr>
            </w:pPr>
            <w:r>
              <w:rPr>
                <w:sz w:val="22"/>
                <w:szCs w:val="22"/>
                <w:lang w:val="uk-UA"/>
              </w:rPr>
              <w:t>оглянутих</w:t>
            </w:r>
          </w:p>
          <w:p w:rsidR="00634964" w:rsidRDefault="00634964">
            <w:pPr>
              <w:widowControl w:val="0"/>
              <w:tabs>
                <w:tab w:val="left" w:pos="6989"/>
              </w:tabs>
              <w:autoSpaceDE w:val="0"/>
              <w:spacing w:before="120"/>
              <w:jc w:val="center"/>
              <w:rPr>
                <w:sz w:val="22"/>
                <w:szCs w:val="22"/>
                <w:lang w:val="uk-UA"/>
              </w:rPr>
            </w:pPr>
            <w:r>
              <w:rPr>
                <w:sz w:val="22"/>
                <w:szCs w:val="22"/>
                <w:lang w:val="uk-UA"/>
              </w:rPr>
              <w:t>(абс.)</w:t>
            </w:r>
          </w:p>
        </w:tc>
        <w:tc>
          <w:tcPr>
            <w:tcW w:w="1566" w:type="dxa"/>
            <w:gridSpan w:val="2"/>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 xml:space="preserve">Практично </w:t>
            </w:r>
          </w:p>
          <w:p w:rsidR="00634964" w:rsidRDefault="00634964">
            <w:pPr>
              <w:widowControl w:val="0"/>
              <w:tabs>
                <w:tab w:val="left" w:pos="6989"/>
              </w:tabs>
              <w:autoSpaceDE w:val="0"/>
              <w:spacing w:before="120"/>
              <w:jc w:val="center"/>
              <w:rPr>
                <w:sz w:val="22"/>
                <w:szCs w:val="22"/>
                <w:lang w:val="uk-UA"/>
              </w:rPr>
            </w:pPr>
            <w:r>
              <w:rPr>
                <w:sz w:val="22"/>
                <w:szCs w:val="22"/>
                <w:lang w:val="uk-UA"/>
              </w:rPr>
              <w:t>здорові</w:t>
            </w:r>
          </w:p>
        </w:tc>
        <w:tc>
          <w:tcPr>
            <w:tcW w:w="1660" w:type="dxa"/>
            <w:gridSpan w:val="2"/>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К-сть дітей, що перебувають на диспансерному обліку</w:t>
            </w:r>
          </w:p>
        </w:tc>
        <w:tc>
          <w:tcPr>
            <w:tcW w:w="1590" w:type="dxa"/>
            <w:gridSpan w:val="2"/>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К-сть дітей, направлених на дообстеження</w:t>
            </w:r>
          </w:p>
          <w:p w:rsidR="00634964" w:rsidRDefault="00634964">
            <w:pPr>
              <w:widowControl w:val="0"/>
              <w:tabs>
                <w:tab w:val="left" w:pos="6989"/>
              </w:tabs>
              <w:autoSpaceDE w:val="0"/>
              <w:spacing w:before="120"/>
              <w:jc w:val="center"/>
              <w:rPr>
                <w:sz w:val="22"/>
                <w:szCs w:val="22"/>
                <w:lang w:val="uk-UA"/>
              </w:rPr>
            </w:pPr>
            <w:r>
              <w:rPr>
                <w:sz w:val="22"/>
                <w:szCs w:val="22"/>
                <w:lang w:val="uk-UA"/>
              </w:rPr>
              <w:t>(з числа оглянутих)</w:t>
            </w:r>
          </w:p>
        </w:tc>
        <w:tc>
          <w:tcPr>
            <w:tcW w:w="1558" w:type="dxa"/>
            <w:gridSpan w:val="2"/>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К-сть не оглянутих дітей</w:t>
            </w:r>
          </w:p>
          <w:p w:rsidR="00634964" w:rsidRDefault="00634964">
            <w:pPr>
              <w:widowControl w:val="0"/>
              <w:tabs>
                <w:tab w:val="left" w:pos="6989"/>
              </w:tabs>
              <w:autoSpaceDE w:val="0"/>
              <w:spacing w:before="120"/>
              <w:jc w:val="center"/>
              <w:rPr>
                <w:sz w:val="22"/>
                <w:szCs w:val="22"/>
                <w:lang w:val="uk-UA"/>
              </w:rPr>
            </w:pPr>
            <w:r>
              <w:rPr>
                <w:sz w:val="22"/>
                <w:szCs w:val="22"/>
                <w:lang w:val="uk-UA"/>
              </w:rPr>
              <w:t>(відсутній у школі, відмова батьків</w:t>
            </w:r>
          </w:p>
        </w:tc>
        <w:tc>
          <w:tcPr>
            <w:tcW w:w="4670" w:type="dxa"/>
            <w:gridSpan w:val="6"/>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Розподіл дітей по групах для занять фізкультурою</w:t>
            </w:r>
          </w:p>
        </w:tc>
        <w:tc>
          <w:tcPr>
            <w:tcW w:w="16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Звільнені від фізкультури</w:t>
            </w:r>
          </w:p>
        </w:tc>
      </w:tr>
      <w:tr w:rsidR="00634964">
        <w:trPr>
          <w:cantSplit/>
        </w:trPr>
        <w:tc>
          <w:tcPr>
            <w:tcW w:w="1267" w:type="dxa"/>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rFonts w:ascii="Calibri" w:eastAsia="Calibri" w:hAnsi="Calibri"/>
                <w:sz w:val="20"/>
                <w:szCs w:val="20"/>
                <w:lang w:val="uk-UA"/>
              </w:rPr>
            </w:pPr>
          </w:p>
        </w:tc>
        <w:tc>
          <w:tcPr>
            <w:tcW w:w="1179" w:type="dxa"/>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1566" w:type="dxa"/>
            <w:gridSpan w:val="2"/>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1660" w:type="dxa"/>
            <w:gridSpan w:val="2"/>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1590" w:type="dxa"/>
            <w:gridSpan w:val="2"/>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1558" w:type="dxa"/>
            <w:gridSpan w:val="2"/>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1545"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основна</w:t>
            </w:r>
          </w:p>
        </w:tc>
        <w:tc>
          <w:tcPr>
            <w:tcW w:w="1562"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підготовча</w:t>
            </w:r>
          </w:p>
        </w:tc>
        <w:tc>
          <w:tcPr>
            <w:tcW w:w="1563"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center"/>
              <w:rPr>
                <w:sz w:val="22"/>
                <w:szCs w:val="22"/>
                <w:lang w:val="uk-UA"/>
              </w:rPr>
            </w:pPr>
            <w:r>
              <w:rPr>
                <w:sz w:val="22"/>
                <w:szCs w:val="22"/>
                <w:lang w:val="uk-UA"/>
              </w:rPr>
              <w:t>спеціальна</w:t>
            </w:r>
          </w:p>
        </w:tc>
        <w:tc>
          <w:tcPr>
            <w:tcW w:w="16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4964" w:rsidRDefault="00634964">
            <w:pPr>
              <w:snapToGrid w:val="0"/>
              <w:rPr>
                <w:lang w:val="uk-UA"/>
              </w:rPr>
            </w:pPr>
          </w:p>
        </w:tc>
      </w:tr>
      <w:tr w:rsidR="00634964">
        <w:trPr>
          <w:cantSplit/>
        </w:trPr>
        <w:tc>
          <w:tcPr>
            <w:tcW w:w="1267" w:type="dxa"/>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rFonts w:ascii="Calibri" w:eastAsia="Calibri" w:hAnsi="Calibri"/>
                <w:sz w:val="20"/>
                <w:szCs w:val="20"/>
                <w:lang w:val="uk-UA"/>
              </w:rPr>
            </w:pPr>
          </w:p>
        </w:tc>
        <w:tc>
          <w:tcPr>
            <w:tcW w:w="1179" w:type="dxa"/>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lang w:val="uk-UA"/>
              </w:rPr>
            </w:pPr>
          </w:p>
        </w:tc>
        <w:tc>
          <w:tcPr>
            <w:tcW w:w="79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7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88"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7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8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6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7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77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c>
          <w:tcPr>
            <w:tcW w:w="79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Абс.</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tabs>
                <w:tab w:val="left" w:pos="6989"/>
              </w:tabs>
              <w:autoSpaceDE w:val="0"/>
              <w:snapToGrid w:val="0"/>
              <w:spacing w:before="120"/>
              <w:jc w:val="both"/>
              <w:rPr>
                <w:sz w:val="22"/>
                <w:szCs w:val="22"/>
                <w:lang w:val="uk-UA"/>
              </w:rPr>
            </w:pPr>
            <w:r>
              <w:rPr>
                <w:sz w:val="22"/>
                <w:szCs w:val="22"/>
                <w:lang w:val="uk-UA"/>
              </w:rPr>
              <w:t>%</w:t>
            </w:r>
          </w:p>
        </w:tc>
      </w:tr>
      <w:tr w:rsidR="00634964">
        <w:tc>
          <w:tcPr>
            <w:tcW w:w="1267"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rFonts w:ascii="Calibri" w:eastAsia="Calibri" w:hAnsi="Calibri"/>
                <w:sz w:val="28"/>
                <w:szCs w:val="28"/>
                <w:u w:val="single"/>
                <w:lang w:val="uk-UA"/>
              </w:rPr>
            </w:pPr>
          </w:p>
        </w:tc>
        <w:tc>
          <w:tcPr>
            <w:tcW w:w="117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8"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6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r>
      <w:tr w:rsidR="00634964">
        <w:tc>
          <w:tcPr>
            <w:tcW w:w="1267"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rFonts w:ascii="Calibri" w:eastAsia="Calibri" w:hAnsi="Calibri"/>
                <w:sz w:val="28"/>
                <w:szCs w:val="28"/>
                <w:u w:val="single"/>
                <w:lang w:val="uk-UA"/>
              </w:rPr>
            </w:pPr>
          </w:p>
        </w:tc>
        <w:tc>
          <w:tcPr>
            <w:tcW w:w="117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3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5"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8"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0"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61"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89"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74"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793" w:type="dxa"/>
            <w:tcBorders>
              <w:top w:val="single" w:sz="4" w:space="0" w:color="000000"/>
              <w:left w:val="single" w:sz="4" w:space="0" w:color="000000"/>
              <w:bottom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tabs>
                <w:tab w:val="left" w:pos="6989"/>
              </w:tabs>
              <w:autoSpaceDE w:val="0"/>
              <w:snapToGrid w:val="0"/>
              <w:spacing w:before="120"/>
              <w:jc w:val="both"/>
              <w:rPr>
                <w:sz w:val="28"/>
                <w:szCs w:val="28"/>
                <w:u w:val="single"/>
                <w:lang w:val="uk-UA"/>
              </w:rPr>
            </w:pPr>
          </w:p>
        </w:tc>
      </w:tr>
    </w:tbl>
    <w:p w:rsidR="00634964" w:rsidRDefault="00634964">
      <w:pPr>
        <w:widowControl w:val="0"/>
        <w:shd w:val="clear" w:color="auto" w:fill="FFFFFF"/>
        <w:tabs>
          <w:tab w:val="left" w:pos="6989"/>
        </w:tabs>
        <w:autoSpaceDE w:val="0"/>
        <w:spacing w:before="120"/>
        <w:ind w:left="11" w:firstLine="840"/>
        <w:jc w:val="both"/>
      </w:pPr>
    </w:p>
    <w:p w:rsidR="00634964" w:rsidRDefault="00634964">
      <w:pPr>
        <w:widowControl w:val="0"/>
        <w:shd w:val="clear" w:color="auto" w:fill="FFFFFF"/>
        <w:tabs>
          <w:tab w:val="left" w:pos="6989"/>
        </w:tabs>
        <w:autoSpaceDE w:val="0"/>
        <w:spacing w:before="120"/>
        <w:ind w:left="11" w:firstLine="840"/>
        <w:jc w:val="both"/>
        <w:rPr>
          <w:sz w:val="28"/>
          <w:szCs w:val="28"/>
          <w:u w:val="single"/>
          <w:lang w:val="uk-UA"/>
        </w:rPr>
      </w:pPr>
    </w:p>
    <w:p w:rsidR="00634964" w:rsidRDefault="00634964">
      <w:pPr>
        <w:widowControl w:val="0"/>
        <w:shd w:val="clear" w:color="auto" w:fill="FFFFFF"/>
        <w:tabs>
          <w:tab w:val="left" w:pos="6989"/>
        </w:tabs>
        <w:autoSpaceDE w:val="0"/>
        <w:spacing w:before="120"/>
        <w:ind w:left="11" w:firstLine="840"/>
        <w:jc w:val="both"/>
        <w:rPr>
          <w:sz w:val="28"/>
          <w:szCs w:val="28"/>
          <w:u w:val="single"/>
          <w:lang w:val="uk-UA"/>
        </w:rPr>
      </w:pPr>
    </w:p>
    <w:p w:rsidR="00634964" w:rsidRDefault="00634964">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Default="00C2459E">
      <w:pPr>
        <w:ind w:firstLine="11340"/>
        <w:jc w:val="both"/>
        <w:rPr>
          <w:b/>
          <w:bCs/>
          <w:color w:val="000000"/>
          <w:lang w:val="uk-UA"/>
        </w:rPr>
      </w:pPr>
    </w:p>
    <w:p w:rsidR="00C2459E" w:rsidRPr="00C2459E" w:rsidRDefault="00C2459E">
      <w:pPr>
        <w:ind w:firstLine="11340"/>
        <w:jc w:val="both"/>
        <w:rPr>
          <w:b/>
          <w:bCs/>
          <w:color w:val="000000"/>
          <w:lang w:val="uk-UA"/>
        </w:rPr>
      </w:pPr>
    </w:p>
    <w:p w:rsidR="00634964" w:rsidRDefault="00634964">
      <w:pPr>
        <w:ind w:firstLine="11340"/>
        <w:jc w:val="both"/>
        <w:rPr>
          <w:color w:val="000000"/>
          <w:lang w:val="uk-UA"/>
        </w:rPr>
      </w:pPr>
      <w:r>
        <w:rPr>
          <w:color w:val="000000"/>
          <w:lang w:val="uk-UA"/>
        </w:rPr>
        <w:lastRenderedPageBreak/>
        <w:t>Додаток 3</w:t>
      </w:r>
    </w:p>
    <w:p w:rsidR="00C2459E" w:rsidRDefault="00C2459E" w:rsidP="00C2459E">
      <w:pPr>
        <w:ind w:left="4956"/>
        <w:jc w:val="center"/>
        <w:rPr>
          <w:sz w:val="28"/>
          <w:szCs w:val="28"/>
          <w:lang w:val="uk-UA"/>
        </w:rPr>
      </w:pPr>
      <w:r>
        <w:rPr>
          <w:color w:val="000000"/>
          <w:spacing w:val="4"/>
          <w:lang w:val="uk-UA"/>
        </w:rPr>
        <w:t xml:space="preserve">                                                         </w:t>
      </w:r>
      <w:r w:rsidR="00634964">
        <w:rPr>
          <w:color w:val="000000"/>
          <w:spacing w:val="4"/>
          <w:lang w:val="uk-UA"/>
        </w:rPr>
        <w:t xml:space="preserve">до наказу </w:t>
      </w:r>
      <w:r>
        <w:rPr>
          <w:color w:val="000000"/>
          <w:spacing w:val="4"/>
          <w:lang w:val="uk-UA"/>
        </w:rPr>
        <w:t>від 02.10.2015  № 161</w:t>
      </w:r>
    </w:p>
    <w:p w:rsidR="00634964" w:rsidRDefault="00634964" w:rsidP="00C2459E">
      <w:pPr>
        <w:widowControl w:val="0"/>
        <w:shd w:val="clear" w:color="auto" w:fill="FFFFFF"/>
        <w:autoSpaceDE w:val="0"/>
        <w:spacing w:line="230" w:lineRule="exact"/>
        <w:ind w:firstLine="11340"/>
        <w:rPr>
          <w:color w:val="000000"/>
          <w:spacing w:val="4"/>
          <w:lang w:val="uk-UA"/>
        </w:rPr>
      </w:pPr>
    </w:p>
    <w:p w:rsidR="00634964" w:rsidRDefault="00634964"/>
    <w:p w:rsidR="00634964" w:rsidRDefault="00634964">
      <w:pPr>
        <w:widowControl w:val="0"/>
        <w:autoSpaceDE w:val="0"/>
        <w:jc w:val="center"/>
        <w:rPr>
          <w:sz w:val="28"/>
          <w:szCs w:val="28"/>
          <w:lang w:val="uk-UA"/>
        </w:rPr>
      </w:pPr>
      <w:r>
        <w:rPr>
          <w:sz w:val="28"/>
          <w:szCs w:val="28"/>
          <w:lang w:val="uk-UA"/>
        </w:rPr>
        <w:t>Інформація про виявлену патологію при проведенні поглиблених профілактичних медичних оглядів</w:t>
      </w:r>
    </w:p>
    <w:p w:rsidR="00634964" w:rsidRDefault="00634964">
      <w:pPr>
        <w:widowControl w:val="0"/>
        <w:autoSpaceDE w:val="0"/>
        <w:jc w:val="center"/>
        <w:rPr>
          <w:sz w:val="28"/>
          <w:szCs w:val="28"/>
          <w:lang w:val="uk-UA"/>
        </w:rPr>
      </w:pPr>
    </w:p>
    <w:p w:rsidR="00634964" w:rsidRDefault="00634964">
      <w:pPr>
        <w:widowControl w:val="0"/>
        <w:shd w:val="clear" w:color="auto" w:fill="FFFFFF"/>
        <w:autoSpaceDE w:val="0"/>
        <w:spacing w:line="230" w:lineRule="exact"/>
        <w:ind w:left="10080" w:hanging="8662"/>
        <w:rPr>
          <w:sz w:val="28"/>
          <w:szCs w:val="28"/>
          <w:u w:val="single"/>
          <w:lang w:val="uk-UA"/>
        </w:rPr>
      </w:pPr>
      <w:r>
        <w:rPr>
          <w:sz w:val="28"/>
          <w:szCs w:val="28"/>
          <w:u w:val="single"/>
          <w:lang w:val="uk-UA"/>
        </w:rPr>
        <w:t>КЗОЗ</w:t>
      </w:r>
      <w:r>
        <w:rPr>
          <w:sz w:val="28"/>
          <w:szCs w:val="28"/>
          <w:u w:val="single"/>
        </w:rPr>
        <w:tab/>
      </w:r>
      <w:r>
        <w:rPr>
          <w:sz w:val="28"/>
          <w:szCs w:val="28"/>
          <w:u w:val="single"/>
          <w:lang w:val="uk-UA"/>
        </w:rPr>
        <w:t xml:space="preserve">Станом на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634964" w:rsidRDefault="00634964">
      <w:pPr>
        <w:widowControl w:val="0"/>
        <w:shd w:val="clear" w:color="auto" w:fill="FFFFFF"/>
        <w:autoSpaceDE w:val="0"/>
        <w:spacing w:line="230" w:lineRule="exact"/>
        <w:ind w:left="10080" w:hanging="8662"/>
        <w:rPr>
          <w:sz w:val="28"/>
          <w:szCs w:val="28"/>
          <w:u w:val="single"/>
          <w:lang w:val="uk-UA"/>
        </w:rPr>
      </w:pPr>
    </w:p>
    <w:tbl>
      <w:tblPr>
        <w:tblW w:w="0" w:type="auto"/>
        <w:tblInd w:w="108" w:type="dxa"/>
        <w:tblLayout w:type="fixed"/>
        <w:tblLook w:val="0000"/>
      </w:tblPr>
      <w:tblGrid>
        <w:gridCol w:w="1574"/>
        <w:gridCol w:w="1648"/>
        <w:gridCol w:w="1632"/>
        <w:gridCol w:w="1647"/>
        <w:gridCol w:w="1630"/>
        <w:gridCol w:w="1647"/>
        <w:gridCol w:w="1630"/>
        <w:gridCol w:w="1644"/>
        <w:gridCol w:w="1568"/>
      </w:tblGrid>
      <w:tr w:rsidR="00634964">
        <w:trPr>
          <w:cantSplit/>
        </w:trPr>
        <w:tc>
          <w:tcPr>
            <w:tcW w:w="1574" w:type="dxa"/>
            <w:vMerge w:val="restart"/>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спеціаліст</w:t>
            </w:r>
          </w:p>
        </w:tc>
        <w:tc>
          <w:tcPr>
            <w:tcW w:w="3280"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Підлягало оглядам</w:t>
            </w:r>
          </w:p>
        </w:tc>
        <w:tc>
          <w:tcPr>
            <w:tcW w:w="3277"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Оглянуто</w:t>
            </w:r>
          </w:p>
        </w:tc>
        <w:tc>
          <w:tcPr>
            <w:tcW w:w="3277" w:type="dxa"/>
            <w:gridSpan w:val="2"/>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Виявлено патології</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в т.ч. вперше</w:t>
            </w:r>
          </w:p>
        </w:tc>
      </w:tr>
      <w:tr w:rsidR="00634964">
        <w:trPr>
          <w:cantSplit/>
        </w:trPr>
        <w:tc>
          <w:tcPr>
            <w:tcW w:w="1574" w:type="dxa"/>
            <w:vMerge/>
            <w:tcBorders>
              <w:top w:val="single" w:sz="4" w:space="0" w:color="000000"/>
              <w:left w:val="single" w:sz="4" w:space="0" w:color="000000"/>
              <w:bottom w:val="single" w:sz="4" w:space="0" w:color="000000"/>
            </w:tcBorders>
            <w:shd w:val="clear" w:color="auto" w:fill="auto"/>
            <w:vAlign w:val="center"/>
          </w:tcPr>
          <w:p w:rsidR="00634964" w:rsidRDefault="00634964">
            <w:pPr>
              <w:snapToGrid w:val="0"/>
              <w:rPr>
                <w:rFonts w:ascii="Calibri" w:eastAsia="Calibri" w:hAnsi="Calibri"/>
                <w:sz w:val="28"/>
                <w:szCs w:val="28"/>
                <w:lang w:val="uk-UA"/>
              </w:rPr>
            </w:pPr>
          </w:p>
        </w:tc>
        <w:tc>
          <w:tcPr>
            <w:tcW w:w="1648"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Абс.</w:t>
            </w:r>
          </w:p>
        </w:tc>
        <w:tc>
          <w:tcPr>
            <w:tcW w:w="1632"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w:t>
            </w:r>
          </w:p>
        </w:tc>
        <w:tc>
          <w:tcPr>
            <w:tcW w:w="1647"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Абс.</w:t>
            </w:r>
          </w:p>
        </w:tc>
        <w:tc>
          <w:tcPr>
            <w:tcW w:w="1630"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w:t>
            </w:r>
          </w:p>
        </w:tc>
        <w:tc>
          <w:tcPr>
            <w:tcW w:w="1647"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Абс.</w:t>
            </w:r>
          </w:p>
        </w:tc>
        <w:tc>
          <w:tcPr>
            <w:tcW w:w="1630"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w:t>
            </w:r>
          </w:p>
        </w:tc>
        <w:tc>
          <w:tcPr>
            <w:tcW w:w="1644"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Абс.</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autoSpaceDE w:val="0"/>
              <w:snapToGrid w:val="0"/>
              <w:jc w:val="center"/>
              <w:rPr>
                <w:sz w:val="28"/>
                <w:szCs w:val="28"/>
                <w:lang w:val="uk-UA"/>
              </w:rPr>
            </w:pPr>
            <w:r>
              <w:rPr>
                <w:sz w:val="28"/>
                <w:szCs w:val="28"/>
                <w:lang w:val="uk-UA"/>
              </w:rPr>
              <w:t>%</w:t>
            </w:r>
          </w:p>
        </w:tc>
      </w:tr>
      <w:tr w:rsidR="00634964">
        <w:tc>
          <w:tcPr>
            <w:tcW w:w="1574"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rFonts w:ascii="Calibri" w:eastAsia="Calibri" w:hAnsi="Calibri"/>
                <w:sz w:val="28"/>
                <w:szCs w:val="28"/>
                <w:lang w:val="uk-UA"/>
              </w:rPr>
            </w:pPr>
          </w:p>
        </w:tc>
        <w:tc>
          <w:tcPr>
            <w:tcW w:w="1648"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32"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47"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30"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47"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30"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644" w:type="dxa"/>
            <w:tcBorders>
              <w:top w:val="single" w:sz="4" w:space="0" w:color="000000"/>
              <w:left w:val="single" w:sz="4" w:space="0" w:color="000000"/>
              <w:bottom w:val="single" w:sz="4" w:space="0" w:color="000000"/>
            </w:tcBorders>
            <w:shd w:val="clear" w:color="auto" w:fill="auto"/>
          </w:tcPr>
          <w:p w:rsidR="00634964" w:rsidRDefault="00634964">
            <w:pPr>
              <w:widowControl w:val="0"/>
              <w:autoSpaceDE w:val="0"/>
              <w:snapToGrid w:val="0"/>
              <w:jc w:val="center"/>
              <w:rPr>
                <w:sz w:val="28"/>
                <w:szCs w:val="28"/>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widowControl w:val="0"/>
              <w:autoSpaceDE w:val="0"/>
              <w:snapToGrid w:val="0"/>
              <w:jc w:val="center"/>
              <w:rPr>
                <w:sz w:val="28"/>
                <w:szCs w:val="28"/>
                <w:lang w:val="uk-UA"/>
              </w:rPr>
            </w:pPr>
          </w:p>
        </w:tc>
      </w:tr>
    </w:tbl>
    <w:p w:rsidR="00634964" w:rsidRDefault="00634964">
      <w:pPr>
        <w:jc w:val="center"/>
        <w:rPr>
          <w:b/>
          <w:sz w:val="28"/>
          <w:szCs w:val="28"/>
          <w:lang w:val="uk-UA"/>
        </w:rPr>
      </w:pPr>
      <w:r>
        <w:rPr>
          <w:b/>
          <w:sz w:val="28"/>
          <w:szCs w:val="28"/>
          <w:lang w:val="uk-UA"/>
        </w:rPr>
        <w:t>Наявна патологія</w:t>
      </w:r>
    </w:p>
    <w:tbl>
      <w:tblPr>
        <w:tblW w:w="0" w:type="auto"/>
        <w:tblInd w:w="108" w:type="dxa"/>
        <w:tblLayout w:type="fixed"/>
        <w:tblLook w:val="0000"/>
      </w:tblPr>
      <w:tblGrid>
        <w:gridCol w:w="3401"/>
        <w:gridCol w:w="2359"/>
        <w:gridCol w:w="1440"/>
        <w:gridCol w:w="2520"/>
        <w:gridCol w:w="1440"/>
        <w:gridCol w:w="1980"/>
        <w:gridCol w:w="1480"/>
      </w:tblGrid>
      <w:tr w:rsidR="00634964">
        <w:tc>
          <w:tcPr>
            <w:tcW w:w="7200" w:type="dxa"/>
            <w:gridSpan w:val="3"/>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7420" w:type="dxa"/>
            <w:gridSpan w:val="4"/>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ind w:left="-359" w:firstLine="359"/>
              <w:jc w:val="center"/>
              <w:rPr>
                <w:lang w:val="uk-UA"/>
              </w:rPr>
            </w:pPr>
            <w:r>
              <w:rPr>
                <w:lang w:val="uk-UA"/>
              </w:rPr>
              <w:t>В тому числі:</w:t>
            </w:r>
          </w:p>
        </w:tc>
      </w:tr>
      <w:tr w:rsidR="00634964">
        <w:trPr>
          <w:trHeight w:val="637"/>
        </w:trPr>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rFonts w:ascii="Calibri" w:eastAsia="Calibri" w:hAnsi="Calibri"/>
                <w:sz w:val="20"/>
                <w:szCs w:val="20"/>
                <w:lang w:val="uk-UA"/>
              </w:rPr>
            </w:pP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lang w:val="uk-UA"/>
              </w:rPr>
            </w:pPr>
            <w:r>
              <w:rPr>
                <w:lang w:val="uk-UA"/>
              </w:rPr>
              <w:t xml:space="preserve">Всього </w:t>
            </w:r>
          </w:p>
          <w:p w:rsidR="00634964" w:rsidRDefault="00634964">
            <w:pPr>
              <w:ind w:left="486" w:hanging="486"/>
              <w:jc w:val="center"/>
              <w:rPr>
                <w:lang w:val="uk-UA"/>
              </w:rPr>
            </w:pPr>
            <w:r>
              <w:rPr>
                <w:lang w:val="uk-UA"/>
              </w:rPr>
              <w:t xml:space="preserve">виявлено патології </w:t>
            </w: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lang w:val="uk-UA"/>
              </w:rPr>
            </w:pPr>
            <w:r>
              <w:rPr>
                <w:lang w:val="uk-UA"/>
              </w:rPr>
              <w:t xml:space="preserve">% від </w:t>
            </w:r>
          </w:p>
          <w:p w:rsidR="00634964" w:rsidRDefault="00634964">
            <w:pPr>
              <w:ind w:left="486" w:hanging="486"/>
              <w:jc w:val="center"/>
              <w:rPr>
                <w:lang w:val="uk-UA"/>
              </w:rPr>
            </w:pPr>
            <w:r>
              <w:rPr>
                <w:lang w:val="uk-UA"/>
              </w:rPr>
              <w:t>оглянутих</w:t>
            </w: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lang w:val="uk-UA"/>
              </w:rPr>
            </w:pPr>
            <w:r>
              <w:rPr>
                <w:lang w:val="uk-UA"/>
              </w:rPr>
              <w:t>Вперше</w:t>
            </w:r>
          </w:p>
          <w:p w:rsidR="00634964" w:rsidRDefault="00634964">
            <w:pPr>
              <w:ind w:left="486" w:hanging="486"/>
              <w:jc w:val="center"/>
              <w:rPr>
                <w:lang w:val="uk-UA"/>
              </w:rPr>
            </w:pPr>
            <w:r>
              <w:rPr>
                <w:lang w:val="uk-UA"/>
              </w:rPr>
              <w:t>виявлена  патологія</w:t>
            </w: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lang w:val="uk-UA"/>
              </w:rPr>
            </w:pPr>
            <w:r>
              <w:rPr>
                <w:lang w:val="uk-UA"/>
              </w:rPr>
              <w:t>% від</w:t>
            </w:r>
          </w:p>
          <w:p w:rsidR="00634964" w:rsidRDefault="00634964">
            <w:pPr>
              <w:ind w:left="486" w:hanging="486"/>
              <w:jc w:val="center"/>
              <w:rPr>
                <w:lang w:val="uk-UA"/>
              </w:rPr>
            </w:pPr>
            <w:r>
              <w:rPr>
                <w:lang w:val="uk-UA"/>
              </w:rPr>
              <w:t>виявленої</w:t>
            </w:r>
          </w:p>
          <w:p w:rsidR="00634964" w:rsidRDefault="00634964">
            <w:pPr>
              <w:ind w:left="486" w:hanging="486"/>
              <w:jc w:val="center"/>
              <w:rPr>
                <w:lang w:val="uk-UA"/>
              </w:rPr>
            </w:pPr>
            <w:r>
              <w:rPr>
                <w:lang w:val="uk-UA"/>
              </w:rPr>
              <w:t>патології</w:t>
            </w: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lang w:val="uk-UA"/>
              </w:rPr>
            </w:pPr>
            <w:r>
              <w:rPr>
                <w:lang w:val="uk-UA"/>
              </w:rPr>
              <w:t>Хронічна патологія</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ind w:left="-359" w:firstLine="359"/>
              <w:jc w:val="center"/>
              <w:rPr>
                <w:lang w:val="uk-UA"/>
              </w:rPr>
            </w:pPr>
            <w:r>
              <w:rPr>
                <w:lang w:val="uk-UA"/>
              </w:rPr>
              <w:t>% від</w:t>
            </w:r>
          </w:p>
          <w:p w:rsidR="00634964" w:rsidRDefault="00634964">
            <w:pPr>
              <w:tabs>
                <w:tab w:val="left" w:pos="884"/>
              </w:tabs>
              <w:ind w:left="34" w:hanging="34"/>
              <w:jc w:val="center"/>
              <w:rPr>
                <w:lang w:val="uk-UA"/>
              </w:rPr>
            </w:pPr>
            <w:r>
              <w:rPr>
                <w:lang w:val="uk-UA"/>
              </w:rPr>
              <w:t xml:space="preserve">виявленої патології </w:t>
            </w: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органів дихання</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серця та кровообігу</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органів травлення</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 xml:space="preserve">Хвороби ендокринної системи </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sz w:val="16"/>
                <w:szCs w:val="16"/>
                <w:lang w:val="uk-UA"/>
              </w:rPr>
            </w:pPr>
            <w:r>
              <w:rPr>
                <w:sz w:val="16"/>
                <w:szCs w:val="16"/>
                <w:lang w:val="uk-UA"/>
              </w:rPr>
              <w:t xml:space="preserve"> </w:t>
            </w: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sz w:val="16"/>
                <w:szCs w:val="16"/>
                <w:lang w:val="uk-UA"/>
              </w:rPr>
            </w:pPr>
            <w:r>
              <w:rPr>
                <w:sz w:val="16"/>
                <w:szCs w:val="16"/>
                <w:lang w:val="uk-UA"/>
              </w:rPr>
              <w:t xml:space="preserve"> </w:t>
            </w: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jc w:val="center"/>
              <w:rPr>
                <w:sz w:val="16"/>
                <w:szCs w:val="16"/>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sz w:val="16"/>
                <w:szCs w:val="16"/>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jc w:val="center"/>
              <w:rPr>
                <w:sz w:val="16"/>
                <w:szCs w:val="16"/>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sz w:val="16"/>
                <w:szCs w:val="16"/>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 xml:space="preserve">Хвороби сечовивідної системи </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органів зору</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ЛОР органів</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нервової системи</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Хвороби  кістково-м’язової системи</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 xml:space="preserve">Хірургічна патологія </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 xml:space="preserve">Гінекологічна патологія </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r w:rsidR="00634964">
        <w:tc>
          <w:tcPr>
            <w:tcW w:w="3401"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r>
              <w:rPr>
                <w:lang w:val="uk-UA"/>
              </w:rPr>
              <w:t xml:space="preserve">Стоматологічна патологія </w:t>
            </w:r>
          </w:p>
        </w:tc>
        <w:tc>
          <w:tcPr>
            <w:tcW w:w="2359"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252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440" w:type="dxa"/>
            <w:tcBorders>
              <w:top w:val="single" w:sz="4" w:space="0" w:color="000000"/>
              <w:left w:val="single" w:sz="4" w:space="0" w:color="000000"/>
              <w:bottom w:val="single" w:sz="4" w:space="0" w:color="000000"/>
            </w:tcBorders>
            <w:shd w:val="clear" w:color="auto" w:fill="auto"/>
          </w:tcPr>
          <w:p w:rsidR="00634964" w:rsidRDefault="00634964">
            <w:pPr>
              <w:snapToGrid w:val="0"/>
              <w:ind w:left="486" w:hanging="486"/>
              <w:rPr>
                <w:lang w:val="uk-UA"/>
              </w:rPr>
            </w:pPr>
          </w:p>
        </w:tc>
        <w:tc>
          <w:tcPr>
            <w:tcW w:w="1980" w:type="dxa"/>
            <w:tcBorders>
              <w:top w:val="single" w:sz="4" w:space="0" w:color="000000"/>
              <w:left w:val="single" w:sz="4" w:space="0" w:color="000000"/>
              <w:bottom w:val="single" w:sz="4" w:space="0" w:color="000000"/>
            </w:tcBorders>
            <w:shd w:val="clear" w:color="auto" w:fill="auto"/>
          </w:tcPr>
          <w:p w:rsidR="00634964" w:rsidRDefault="00634964">
            <w:pPr>
              <w:snapToGrid w:val="0"/>
              <w:rPr>
                <w:lang w:val="uk-UA"/>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34964" w:rsidRDefault="00634964">
            <w:pPr>
              <w:snapToGrid w:val="0"/>
              <w:rPr>
                <w:lang w:val="uk-UA"/>
              </w:rPr>
            </w:pPr>
          </w:p>
        </w:tc>
      </w:tr>
    </w:tbl>
    <w:p w:rsidR="00634964" w:rsidRDefault="00634964">
      <w:pPr>
        <w:widowControl w:val="0"/>
        <w:autoSpaceDE w:val="0"/>
      </w:pPr>
    </w:p>
    <w:p w:rsidR="00634964" w:rsidRDefault="00634964">
      <w:pPr>
        <w:widowControl w:val="0"/>
        <w:autoSpaceDE w:val="0"/>
        <w:rPr>
          <w:b/>
          <w:sz w:val="28"/>
          <w:szCs w:val="28"/>
          <w:u w:val="single"/>
          <w:lang w:val="uk-UA"/>
        </w:rPr>
      </w:pPr>
    </w:p>
    <w:p w:rsidR="00634964" w:rsidRDefault="00634964">
      <w:pPr>
        <w:sectPr w:rsidR="00634964">
          <w:pgSz w:w="16838" w:h="11906" w:orient="landscape"/>
          <w:pgMar w:top="851" w:right="395" w:bottom="567" w:left="1134" w:header="720" w:footer="720" w:gutter="0"/>
          <w:cols w:space="720"/>
          <w:docGrid w:linePitch="360"/>
        </w:sectPr>
      </w:pPr>
    </w:p>
    <w:p w:rsidR="00634964" w:rsidRDefault="00634964">
      <w:pPr>
        <w:ind w:firstLine="6663"/>
        <w:jc w:val="both"/>
        <w:rPr>
          <w:color w:val="000000"/>
          <w:lang w:val="uk-UA"/>
        </w:rPr>
      </w:pPr>
      <w:r>
        <w:rPr>
          <w:color w:val="000000"/>
          <w:lang w:val="uk-UA"/>
        </w:rPr>
        <w:lastRenderedPageBreak/>
        <w:t>Додаток 4</w:t>
      </w:r>
    </w:p>
    <w:p w:rsidR="00C2459E" w:rsidRDefault="00C2459E">
      <w:pPr>
        <w:ind w:firstLine="6663"/>
        <w:jc w:val="both"/>
        <w:rPr>
          <w:color w:val="000000"/>
          <w:lang w:val="uk-UA"/>
        </w:rPr>
      </w:pPr>
      <w:r>
        <w:rPr>
          <w:color w:val="000000"/>
          <w:spacing w:val="4"/>
          <w:lang w:val="uk-UA"/>
        </w:rPr>
        <w:t>до наказу від 02.10.2015  № 161</w:t>
      </w:r>
    </w:p>
    <w:p w:rsidR="00634964" w:rsidRDefault="00634964">
      <w:pPr>
        <w:jc w:val="center"/>
        <w:rPr>
          <w:b/>
          <w:lang w:val="uk-UA"/>
        </w:rPr>
      </w:pPr>
      <w:r>
        <w:rPr>
          <w:b/>
          <w:lang w:val="uk-UA"/>
        </w:rPr>
        <w:t>А Н К Е Т А</w:t>
      </w:r>
    </w:p>
    <w:p w:rsidR="00634964" w:rsidRDefault="00634964">
      <w:pPr>
        <w:jc w:val="center"/>
        <w:rPr>
          <w:b/>
          <w:lang w:val="uk-UA"/>
        </w:rPr>
      </w:pPr>
    </w:p>
    <w:p w:rsidR="00634964" w:rsidRDefault="00634964">
      <w:pPr>
        <w:jc w:val="center"/>
        <w:rPr>
          <w:b/>
          <w:lang w:val="uk-UA"/>
        </w:rPr>
      </w:pPr>
      <w:r>
        <w:rPr>
          <w:b/>
          <w:lang w:val="uk-UA"/>
        </w:rPr>
        <w:t>(інформація щодо стану здоров’я учня)</w:t>
      </w:r>
    </w:p>
    <w:p w:rsidR="00634964" w:rsidRDefault="00634964">
      <w:pPr>
        <w:rPr>
          <w:b/>
          <w:lang w:val="uk-UA"/>
        </w:rPr>
      </w:pPr>
    </w:p>
    <w:p w:rsidR="00634964" w:rsidRDefault="00634964">
      <w:pPr>
        <w:spacing w:line="360" w:lineRule="auto"/>
        <w:rPr>
          <w:b/>
          <w:lang w:val="uk-UA"/>
        </w:rPr>
      </w:pPr>
      <w:r>
        <w:rPr>
          <w:b/>
          <w:lang w:val="uk-UA"/>
        </w:rPr>
        <w:t>Прізвище, ім’я учня __________________________________________________________</w:t>
      </w:r>
    </w:p>
    <w:p w:rsidR="00634964" w:rsidRDefault="00634964">
      <w:pPr>
        <w:spacing w:line="360" w:lineRule="auto"/>
        <w:rPr>
          <w:b/>
          <w:lang w:val="uk-UA"/>
        </w:rPr>
      </w:pPr>
    </w:p>
    <w:p w:rsidR="00634964" w:rsidRDefault="00634964">
      <w:pPr>
        <w:spacing w:line="360" w:lineRule="auto"/>
        <w:rPr>
          <w:b/>
          <w:lang w:val="uk-UA"/>
        </w:rPr>
      </w:pPr>
      <w:r>
        <w:rPr>
          <w:b/>
          <w:lang w:val="uk-UA"/>
        </w:rPr>
        <w:t>Дата народження __________________________________</w:t>
      </w:r>
    </w:p>
    <w:p w:rsidR="00634964" w:rsidRDefault="00634964">
      <w:pPr>
        <w:spacing w:line="360" w:lineRule="auto"/>
        <w:rPr>
          <w:b/>
          <w:lang w:val="uk-UA"/>
        </w:rPr>
      </w:pPr>
    </w:p>
    <w:p w:rsidR="00634964" w:rsidRDefault="00634964">
      <w:pPr>
        <w:spacing w:line="360" w:lineRule="auto"/>
        <w:rPr>
          <w:b/>
          <w:lang w:val="uk-UA"/>
        </w:rPr>
      </w:pPr>
      <w:r>
        <w:rPr>
          <w:b/>
          <w:lang w:val="uk-UA"/>
        </w:rPr>
        <w:t>Домашня адреса, телефон  _____________________________________________________</w:t>
      </w:r>
    </w:p>
    <w:p w:rsidR="00634964" w:rsidRDefault="00634964">
      <w:pPr>
        <w:spacing w:line="360" w:lineRule="auto"/>
        <w:rPr>
          <w:b/>
          <w:lang w:val="uk-UA"/>
        </w:rPr>
      </w:pPr>
    </w:p>
    <w:p w:rsidR="00634964" w:rsidRDefault="00634964">
      <w:pPr>
        <w:spacing w:line="360" w:lineRule="auto"/>
        <w:rPr>
          <w:b/>
          <w:lang w:val="uk-UA"/>
        </w:rPr>
      </w:pPr>
      <w:r>
        <w:rPr>
          <w:b/>
          <w:lang w:val="uk-UA"/>
        </w:rPr>
        <w:t>Школа _____________________________ клас_________________________________</w:t>
      </w:r>
    </w:p>
    <w:p w:rsidR="00634964" w:rsidRDefault="00634964">
      <w:pPr>
        <w:spacing w:line="360" w:lineRule="auto"/>
        <w:rPr>
          <w:b/>
          <w:lang w:val="uk-UA"/>
        </w:rPr>
      </w:pPr>
    </w:p>
    <w:p w:rsidR="00634964" w:rsidRDefault="00634964">
      <w:pPr>
        <w:spacing w:line="360" w:lineRule="auto"/>
        <w:rPr>
          <w:b/>
          <w:lang w:val="uk-UA"/>
        </w:rPr>
      </w:pPr>
      <w:r>
        <w:rPr>
          <w:b/>
          <w:lang w:val="uk-UA"/>
        </w:rPr>
        <w:t xml:space="preserve">Скарги на стан здоров’я ______________________________________________________  </w:t>
      </w:r>
    </w:p>
    <w:p w:rsidR="00634964" w:rsidRDefault="00634964">
      <w:pPr>
        <w:spacing w:line="360" w:lineRule="auto"/>
        <w:rPr>
          <w:b/>
          <w:lang w:val="uk-UA"/>
        </w:rPr>
      </w:pPr>
      <w:r>
        <w:rPr>
          <w:b/>
          <w:lang w:val="uk-UA"/>
        </w:rPr>
        <w:t>_____________________________________________________________________________</w:t>
      </w:r>
    </w:p>
    <w:p w:rsidR="00634964" w:rsidRDefault="00634964">
      <w:pPr>
        <w:spacing w:line="360" w:lineRule="auto"/>
        <w:rPr>
          <w:b/>
          <w:lang w:val="uk-UA"/>
        </w:rPr>
      </w:pPr>
      <w:r>
        <w:rPr>
          <w:b/>
          <w:lang w:val="uk-UA"/>
        </w:rPr>
        <w:t>_____________________________________________________________________________</w:t>
      </w:r>
    </w:p>
    <w:p w:rsidR="00634964" w:rsidRDefault="00634964">
      <w:pPr>
        <w:spacing w:line="360" w:lineRule="auto"/>
        <w:rPr>
          <w:b/>
          <w:lang w:val="uk-UA"/>
        </w:rPr>
      </w:pPr>
      <w:r>
        <w:rPr>
          <w:b/>
          <w:lang w:val="uk-UA"/>
        </w:rPr>
        <w:t xml:space="preserve">_____________________________________________________________________________ </w:t>
      </w:r>
    </w:p>
    <w:p w:rsidR="00634964" w:rsidRDefault="00634964">
      <w:pPr>
        <w:spacing w:line="360" w:lineRule="auto"/>
        <w:rPr>
          <w:b/>
          <w:lang w:val="uk-UA"/>
        </w:rPr>
      </w:pPr>
      <w:r>
        <w:rPr>
          <w:b/>
          <w:lang w:val="uk-UA"/>
        </w:rPr>
        <w:t xml:space="preserve">Перенесені хвороби ___________________________________________________________ </w:t>
      </w:r>
    </w:p>
    <w:p w:rsidR="00634964" w:rsidRDefault="00634964">
      <w:pPr>
        <w:spacing w:line="360" w:lineRule="auto"/>
        <w:rPr>
          <w:b/>
          <w:lang w:val="uk-UA"/>
        </w:rPr>
      </w:pPr>
      <w:r>
        <w:rPr>
          <w:b/>
          <w:lang w:val="uk-UA"/>
        </w:rPr>
        <w:t xml:space="preserve">_____________________________________________________________________________ </w:t>
      </w:r>
    </w:p>
    <w:p w:rsidR="00634964" w:rsidRDefault="00634964">
      <w:pPr>
        <w:spacing w:line="360" w:lineRule="auto"/>
        <w:rPr>
          <w:b/>
          <w:lang w:val="uk-UA"/>
        </w:rPr>
      </w:pPr>
      <w:r>
        <w:rPr>
          <w:b/>
          <w:lang w:val="uk-UA"/>
        </w:rPr>
        <w:t xml:space="preserve">Чи перебуває дитина під диспансерним наглядом, у якого спеціаліста ______________ </w:t>
      </w:r>
    </w:p>
    <w:p w:rsidR="00634964" w:rsidRDefault="00634964">
      <w:pPr>
        <w:spacing w:line="360" w:lineRule="auto"/>
        <w:rPr>
          <w:b/>
          <w:lang w:val="uk-UA"/>
        </w:rPr>
      </w:pPr>
      <w:r>
        <w:rPr>
          <w:b/>
          <w:lang w:val="uk-UA"/>
        </w:rPr>
        <w:t xml:space="preserve">_____________________________________________________________________________ </w:t>
      </w:r>
    </w:p>
    <w:p w:rsidR="00634964" w:rsidRDefault="00634964">
      <w:pPr>
        <w:spacing w:line="360" w:lineRule="auto"/>
        <w:rPr>
          <w:b/>
          <w:lang w:val="uk-UA"/>
        </w:rPr>
      </w:pPr>
      <w:r>
        <w:rPr>
          <w:b/>
          <w:lang w:val="uk-UA"/>
        </w:rPr>
        <w:t>_____________________________________________________________________________</w:t>
      </w:r>
    </w:p>
    <w:p w:rsidR="00634964" w:rsidRDefault="00634964">
      <w:pPr>
        <w:spacing w:line="360" w:lineRule="auto"/>
        <w:rPr>
          <w:b/>
          <w:lang w:val="uk-UA"/>
        </w:rPr>
      </w:pPr>
      <w:r>
        <w:rPr>
          <w:b/>
          <w:lang w:val="uk-UA"/>
        </w:rPr>
        <w:t xml:space="preserve">Особливості поведінки _______________________________________________________ </w:t>
      </w:r>
    </w:p>
    <w:p w:rsidR="00634964" w:rsidRDefault="00634964">
      <w:pPr>
        <w:spacing w:line="360" w:lineRule="auto"/>
        <w:rPr>
          <w:b/>
          <w:lang w:val="uk-UA"/>
        </w:rPr>
      </w:pPr>
      <w:r>
        <w:rPr>
          <w:b/>
          <w:lang w:val="uk-UA"/>
        </w:rPr>
        <w:t xml:space="preserve">_____________________________________________________________________________ </w:t>
      </w:r>
    </w:p>
    <w:p w:rsidR="00634964" w:rsidRDefault="00634964">
      <w:pPr>
        <w:spacing w:line="360" w:lineRule="auto"/>
        <w:rPr>
          <w:b/>
          <w:lang w:val="uk-UA"/>
        </w:rPr>
      </w:pPr>
      <w:r>
        <w:rPr>
          <w:b/>
          <w:lang w:val="uk-UA"/>
        </w:rPr>
        <w:t xml:space="preserve">Чи відвідує дитина спортивну секцію, яку, як давно _____________________________ </w:t>
      </w:r>
    </w:p>
    <w:p w:rsidR="00634964" w:rsidRDefault="00634964">
      <w:pPr>
        <w:spacing w:line="360" w:lineRule="auto"/>
        <w:rPr>
          <w:b/>
          <w:lang w:val="uk-UA"/>
        </w:rPr>
      </w:pPr>
      <w:r>
        <w:rPr>
          <w:b/>
          <w:lang w:val="uk-UA"/>
        </w:rPr>
        <w:t xml:space="preserve">____________________________________________________________________________ </w:t>
      </w:r>
    </w:p>
    <w:p w:rsidR="00634964" w:rsidRDefault="00634964">
      <w:pPr>
        <w:spacing w:line="360" w:lineRule="auto"/>
        <w:rPr>
          <w:b/>
          <w:lang w:val="uk-UA"/>
        </w:rPr>
      </w:pPr>
      <w:r>
        <w:rPr>
          <w:b/>
          <w:lang w:val="uk-UA"/>
        </w:rPr>
        <w:t xml:space="preserve">_____________________________________________________________________________ </w:t>
      </w:r>
    </w:p>
    <w:p w:rsidR="00634964" w:rsidRDefault="00634964">
      <w:pPr>
        <w:spacing w:line="360" w:lineRule="auto"/>
        <w:rPr>
          <w:b/>
          <w:lang w:val="uk-UA"/>
        </w:rPr>
      </w:pPr>
      <w:r>
        <w:rPr>
          <w:b/>
          <w:lang w:val="uk-UA"/>
        </w:rPr>
        <w:t xml:space="preserve">Додаткова інформація, яка може бути врахована при проведенні медичного огляду дитини _____________________________________________________________________ </w:t>
      </w:r>
    </w:p>
    <w:p w:rsidR="00634964" w:rsidRDefault="00634964">
      <w:pPr>
        <w:spacing w:line="360" w:lineRule="auto"/>
        <w:rPr>
          <w:b/>
          <w:lang w:val="uk-UA"/>
        </w:rPr>
      </w:pPr>
      <w:r>
        <w:rPr>
          <w:b/>
          <w:lang w:val="uk-UA"/>
        </w:rPr>
        <w:t xml:space="preserve">____________________________________________________________________________ </w:t>
      </w:r>
    </w:p>
    <w:p w:rsidR="00634964" w:rsidRDefault="00634964">
      <w:pPr>
        <w:spacing w:line="360" w:lineRule="auto"/>
        <w:rPr>
          <w:b/>
          <w:lang w:val="uk-UA"/>
        </w:rPr>
      </w:pPr>
      <w:r>
        <w:rPr>
          <w:b/>
          <w:lang w:val="uk-UA"/>
        </w:rPr>
        <w:t xml:space="preserve">____________________________________________________________________________ </w:t>
      </w:r>
    </w:p>
    <w:p w:rsidR="00634964" w:rsidRDefault="00634964">
      <w:pPr>
        <w:spacing w:line="360" w:lineRule="auto"/>
        <w:rPr>
          <w:b/>
          <w:lang w:val="uk-UA"/>
        </w:rPr>
      </w:pPr>
      <w:r>
        <w:rPr>
          <w:b/>
          <w:lang w:val="uk-UA"/>
        </w:rPr>
        <w:t xml:space="preserve">Дата заповнення __________________ підпис батьків _____________________________ </w:t>
      </w:r>
    </w:p>
    <w:p w:rsidR="00634964" w:rsidRDefault="00634964">
      <w:pPr>
        <w:shd w:val="clear" w:color="auto" w:fill="FFFFFF"/>
        <w:tabs>
          <w:tab w:val="left" w:pos="6989"/>
        </w:tabs>
        <w:spacing w:before="120"/>
        <w:ind w:left="11" w:firstLine="840"/>
        <w:rPr>
          <w:b/>
          <w:lang w:val="uk-UA"/>
        </w:rPr>
      </w:pPr>
      <w:r>
        <w:rPr>
          <w:b/>
          <w:lang w:val="uk-UA"/>
        </w:rPr>
        <w:t>Примітка: анкета заповнюється батьками дитини напередодні профілактичного медичного огляду учня та надається класному керівнику</w:t>
      </w:r>
    </w:p>
    <w:p w:rsidR="00634964" w:rsidRDefault="00634964">
      <w:pPr>
        <w:widowControl w:val="0"/>
        <w:shd w:val="clear" w:color="auto" w:fill="FFFFFF"/>
        <w:tabs>
          <w:tab w:val="left" w:pos="6989"/>
        </w:tabs>
        <w:autoSpaceDE w:val="0"/>
        <w:spacing w:before="120"/>
        <w:jc w:val="both"/>
      </w:pPr>
    </w:p>
    <w:sectPr w:rsidR="00634964">
      <w:pgSz w:w="11906" w:h="16838"/>
      <w:pgMar w:top="1134" w:right="539" w:bottom="1134" w:left="18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26D16"/>
    <w:rsid w:val="003315C1"/>
    <w:rsid w:val="003F7BDE"/>
    <w:rsid w:val="00600AD8"/>
    <w:rsid w:val="00634964"/>
    <w:rsid w:val="00645552"/>
    <w:rsid w:val="007910D5"/>
    <w:rsid w:val="00B24827"/>
    <w:rsid w:val="00B26D16"/>
    <w:rsid w:val="00BE62D7"/>
    <w:rsid w:val="00C2459E"/>
    <w:rsid w:val="00D92670"/>
    <w:rsid w:val="00F20C1D"/>
    <w:rsid w:val="00FD0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line="440" w:lineRule="atLeast"/>
      <w:jc w:val="center"/>
      <w:outlineLvl w:val="0"/>
    </w:pPr>
    <w:rPr>
      <w:rFonts w:ascii="Times New Roman CYR" w:hAnsi="Times New Roman CYR"/>
      <w:b/>
      <w:spacing w:val="20"/>
      <w:sz w:val="40"/>
      <w:szCs w:val="20"/>
      <w:lang w:val="uk-U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Times New Roman" w:hAnsi="Times New Roman" w:cs="Times New Roman"/>
    </w:rPr>
  </w:style>
  <w:style w:type="character" w:customStyle="1" w:styleId="10">
    <w:name w:val="Основной шрифт абзаца1"/>
  </w:style>
  <w:style w:type="character" w:customStyle="1" w:styleId="11">
    <w:name w:val=" Знак1"/>
    <w:rPr>
      <w:b/>
      <w:bCs/>
      <w:sz w:val="28"/>
      <w:szCs w:val="24"/>
      <w:lang w:val="uk-UA" w:eastAsia="ar-SA" w:bidi="ar-SA"/>
    </w:rPr>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ody Text Indent"/>
    <w:basedOn w:val="a"/>
    <w:pPr>
      <w:ind w:left="5664"/>
    </w:pPr>
    <w:rPr>
      <w:b/>
      <w:bCs/>
      <w:sz w:val="28"/>
      <w:lang w:val="uk-UA"/>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10">
    <w:name w:val="Основной текст с отступом 21"/>
    <w:basedOn w:val="a"/>
    <w:pPr>
      <w:spacing w:after="120" w:line="480" w:lineRule="auto"/>
      <w:ind w:left="283"/>
    </w:pPr>
  </w:style>
  <w:style w:type="paragraph" w:styleId="ae">
    <w:name w:val="List Paragraph"/>
    <w:basedOn w:val="a"/>
    <w:qFormat/>
    <w:pPr>
      <w:ind w:left="708"/>
    </w:pPr>
    <w:rPr>
      <w:sz w:val="20"/>
      <w:szCs w:val="20"/>
    </w:rPr>
  </w:style>
  <w:style w:type="paragraph" w:customStyle="1" w:styleId="af">
    <w:name w:val="Содержимое врезки"/>
    <w:basedOn w:val="a6"/>
  </w:style>
  <w:style w:type="paragraph" w:customStyle="1" w:styleId="22">
    <w:name w:val="Основной текст с отступом 22"/>
    <w:basedOn w:val="a"/>
    <w:pPr>
      <w:ind w:firstLine="708"/>
      <w:jc w:val="both"/>
    </w:pPr>
    <w:rPr>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Гущо</dc:creator>
  <cp:lastModifiedBy>Пользователь Windows</cp:lastModifiedBy>
  <cp:revision>2</cp:revision>
  <cp:lastPrinted>2015-10-06T07:19:00Z</cp:lastPrinted>
  <dcterms:created xsi:type="dcterms:W3CDTF">2015-10-16T15:44:00Z</dcterms:created>
  <dcterms:modified xsi:type="dcterms:W3CDTF">2015-10-16T15:44:00Z</dcterms:modified>
</cp:coreProperties>
</file>